
<file path=[Content_Types].xml><?xml version="1.0" encoding="utf-8"?>
<Types xmlns="http://schemas.openxmlformats.org/package/2006/content-types">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D40BA" w:rsidRDefault="002D40BA" w:rsidP="002D40BA">
      <w:pPr>
        <w:spacing w:after="0" w:line="240" w:lineRule="auto"/>
        <w:jc w:val="right"/>
        <w:outlineLvl w:val="2"/>
        <w:rPr>
          <w:rFonts w:ascii="Times New Roman" w:eastAsia="Times New Roman" w:hAnsi="Times New Roman"/>
          <w:sz w:val="24"/>
          <w:szCs w:val="24"/>
          <w:lang w:eastAsia="ru-RU"/>
        </w:rPr>
      </w:pPr>
      <w:r>
        <w:rPr>
          <w:rFonts w:ascii="Times New Roman" w:eastAsia="Times New Roman" w:hAnsi="Times New Roman"/>
          <w:sz w:val="24"/>
          <w:szCs w:val="24"/>
          <w:lang w:eastAsia="ru-RU"/>
        </w:rPr>
        <w:t xml:space="preserve"> </w:t>
      </w:r>
    </w:p>
    <w:p w:rsidR="002D40BA" w:rsidRDefault="002D40BA" w:rsidP="002D40BA">
      <w:pPr>
        <w:spacing w:after="0" w:line="240" w:lineRule="auto"/>
        <w:outlineLvl w:val="2"/>
        <w:rPr>
          <w:rFonts w:ascii="Times New Roman" w:eastAsia="Times New Roman" w:hAnsi="Times New Roman"/>
          <w:sz w:val="24"/>
          <w:szCs w:val="24"/>
          <w:lang w:eastAsia="ru-RU"/>
        </w:rPr>
      </w:pPr>
    </w:p>
    <w:p w:rsidR="002D40BA" w:rsidRDefault="002D40BA" w:rsidP="002D40BA">
      <w:pPr>
        <w:spacing w:after="0" w:line="240" w:lineRule="auto"/>
        <w:jc w:val="right"/>
        <w:rPr>
          <w:rFonts w:ascii="Times New Roman" w:eastAsia="Times New Roman" w:hAnsi="Times New Roman"/>
          <w:sz w:val="24"/>
          <w:szCs w:val="24"/>
          <w:lang w:eastAsia="ru-RU"/>
        </w:rPr>
      </w:pPr>
      <w:r>
        <w:rPr>
          <w:rFonts w:ascii="Calibri" w:eastAsia="Calibri" w:hAnsi="Calibri"/>
          <w:noProof/>
          <w:lang w:eastAsia="uk-UA"/>
        </w:rPr>
        <w:drawing>
          <wp:anchor distT="0" distB="0" distL="114300" distR="114300" simplePos="0" relativeHeight="251658240" behindDoc="0" locked="0" layoutInCell="1" allowOverlap="1">
            <wp:simplePos x="0" y="0"/>
            <wp:positionH relativeFrom="margin">
              <wp:align>center</wp:align>
            </wp:positionH>
            <wp:positionV relativeFrom="paragraph">
              <wp:posOffset>-73025</wp:posOffset>
            </wp:positionV>
            <wp:extent cx="455295" cy="682625"/>
            <wp:effectExtent l="0" t="0" r="1905" b="3175"/>
            <wp:wrapNone/>
            <wp:docPr id="1" name="Рисунок 1" descr="Герб Україн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Герб України"/>
                    <pic:cNvPicPr>
                      <a:picLocks noChangeAspect="1" noChangeArrowheads="1"/>
                    </pic:cNvPicPr>
                  </pic:nvPicPr>
                  <pic:blipFill>
                    <a:blip r:embed="rId8" r:link="rId9">
                      <a:extLst>
                        <a:ext uri="{28A0092B-C50C-407E-A947-70E740481C1C}">
                          <a14:useLocalDpi xmlns:a14="http://schemas.microsoft.com/office/drawing/2010/main" val="0"/>
                        </a:ext>
                      </a:extLst>
                    </a:blip>
                    <a:srcRect/>
                    <a:stretch>
                      <a:fillRect/>
                    </a:stretch>
                  </pic:blipFill>
                  <pic:spPr bwMode="auto">
                    <a:xfrm>
                      <a:off x="0" y="0"/>
                      <a:ext cx="455295" cy="682625"/>
                    </a:xfrm>
                    <a:prstGeom prst="rect">
                      <a:avLst/>
                    </a:prstGeom>
                    <a:noFill/>
                  </pic:spPr>
                </pic:pic>
              </a:graphicData>
            </a:graphic>
            <wp14:sizeRelH relativeFrom="page">
              <wp14:pctWidth>0</wp14:pctWidth>
            </wp14:sizeRelH>
            <wp14:sizeRelV relativeFrom="page">
              <wp14:pctHeight>0</wp14:pctHeight>
            </wp14:sizeRelV>
          </wp:anchor>
        </w:drawing>
      </w:r>
      <w:r>
        <w:rPr>
          <w:rFonts w:ascii="Times New Roman" w:eastAsia="Times New Roman" w:hAnsi="Times New Roman"/>
          <w:sz w:val="24"/>
          <w:szCs w:val="24"/>
          <w:lang w:eastAsia="ru-RU"/>
        </w:rPr>
        <w:t xml:space="preserve"> </w:t>
      </w:r>
    </w:p>
    <w:p w:rsidR="002D40BA" w:rsidRDefault="002D40BA" w:rsidP="002D40BA">
      <w:pPr>
        <w:spacing w:after="0" w:line="240" w:lineRule="auto"/>
        <w:jc w:val="right"/>
        <w:rPr>
          <w:rFonts w:ascii="Times New Roman" w:eastAsia="Times New Roman" w:hAnsi="Times New Roman"/>
          <w:sz w:val="24"/>
          <w:szCs w:val="24"/>
          <w:lang w:eastAsia="ru-RU"/>
        </w:rPr>
      </w:pPr>
    </w:p>
    <w:p w:rsidR="002D40BA" w:rsidRDefault="002D40BA" w:rsidP="002D40BA">
      <w:pPr>
        <w:tabs>
          <w:tab w:val="left" w:pos="900"/>
        </w:tabs>
        <w:spacing w:after="0" w:line="240" w:lineRule="auto"/>
        <w:ind w:left="720"/>
        <w:jc w:val="right"/>
        <w:rPr>
          <w:rFonts w:ascii="Times New Roman" w:eastAsia="Times New Roman" w:hAnsi="Times New Roman"/>
          <w:sz w:val="24"/>
          <w:szCs w:val="24"/>
          <w:lang w:eastAsia="ru-RU"/>
        </w:rPr>
      </w:pPr>
    </w:p>
    <w:p w:rsidR="002D40BA" w:rsidRDefault="002D40BA" w:rsidP="002D40BA">
      <w:pPr>
        <w:spacing w:after="0" w:line="240" w:lineRule="auto"/>
        <w:rPr>
          <w:rFonts w:ascii="Times New Roman" w:eastAsia="Times New Roman" w:hAnsi="Times New Roman"/>
          <w:sz w:val="24"/>
          <w:szCs w:val="24"/>
          <w:lang w:eastAsia="ru-RU"/>
        </w:rPr>
      </w:pPr>
    </w:p>
    <w:p w:rsidR="002D40BA" w:rsidRDefault="002D40BA" w:rsidP="002D40BA">
      <w:pPr>
        <w:spacing w:after="0" w:line="360" w:lineRule="auto"/>
        <w:jc w:val="center"/>
        <w:rPr>
          <w:rFonts w:ascii="Times New Roman" w:eastAsia="Times New Roman" w:hAnsi="Times New Roman"/>
          <w:b/>
          <w:sz w:val="28"/>
          <w:szCs w:val="28"/>
          <w:lang w:eastAsia="ru-RU"/>
        </w:rPr>
      </w:pPr>
      <w:r>
        <w:rPr>
          <w:rFonts w:ascii="Times New Roman" w:eastAsia="Times New Roman" w:hAnsi="Times New Roman"/>
          <w:b/>
          <w:sz w:val="28"/>
          <w:szCs w:val="28"/>
          <w:lang w:eastAsia="ru-RU"/>
        </w:rPr>
        <w:t>УКРАЇНА</w:t>
      </w:r>
    </w:p>
    <w:p w:rsidR="002D40BA" w:rsidRDefault="002D40BA" w:rsidP="002D40BA">
      <w:pPr>
        <w:spacing w:after="0" w:line="240" w:lineRule="auto"/>
        <w:jc w:val="center"/>
        <w:rPr>
          <w:rFonts w:ascii="Times New Roman" w:eastAsia="Times New Roman" w:hAnsi="Times New Roman"/>
          <w:b/>
          <w:sz w:val="28"/>
          <w:szCs w:val="28"/>
          <w:lang w:eastAsia="ru-RU"/>
        </w:rPr>
      </w:pPr>
      <w:r>
        <w:rPr>
          <w:rFonts w:ascii="Times New Roman" w:eastAsia="Times New Roman" w:hAnsi="Times New Roman"/>
          <w:b/>
          <w:sz w:val="28"/>
          <w:szCs w:val="28"/>
          <w:lang w:eastAsia="ru-RU"/>
        </w:rPr>
        <w:t>БУГРИНСЬКА СІЛЬСЬКА РАДА</w:t>
      </w:r>
    </w:p>
    <w:p w:rsidR="002D40BA" w:rsidRDefault="002D40BA" w:rsidP="002D40BA">
      <w:pPr>
        <w:spacing w:after="0" w:line="240" w:lineRule="auto"/>
        <w:jc w:val="center"/>
        <w:rPr>
          <w:rFonts w:ascii="Times New Roman" w:eastAsia="Times New Roman" w:hAnsi="Times New Roman"/>
          <w:b/>
          <w:sz w:val="28"/>
          <w:szCs w:val="28"/>
          <w:lang w:eastAsia="ru-RU"/>
        </w:rPr>
      </w:pPr>
      <w:r>
        <w:rPr>
          <w:rFonts w:ascii="Times New Roman" w:eastAsia="Times New Roman" w:hAnsi="Times New Roman"/>
          <w:b/>
          <w:sz w:val="28"/>
          <w:szCs w:val="28"/>
          <w:lang w:eastAsia="ru-RU"/>
        </w:rPr>
        <w:t>РІВНЕНСЬКОГО РАЙОНУ  РІВНЕНСЬКОЇ ОБЛАСТІ</w:t>
      </w:r>
    </w:p>
    <w:p w:rsidR="002D40BA" w:rsidRDefault="002D40BA" w:rsidP="002D40BA">
      <w:pPr>
        <w:spacing w:after="0" w:line="240" w:lineRule="auto"/>
        <w:jc w:val="center"/>
        <w:rPr>
          <w:rFonts w:ascii="Times New Roman" w:eastAsia="Times New Roman" w:hAnsi="Times New Roman"/>
          <w:b/>
          <w:sz w:val="28"/>
          <w:szCs w:val="28"/>
          <w:lang w:eastAsia="ru-RU"/>
        </w:rPr>
      </w:pPr>
      <w:r>
        <w:rPr>
          <w:rFonts w:ascii="Times New Roman" w:eastAsia="Times New Roman" w:hAnsi="Times New Roman"/>
          <w:b/>
          <w:sz w:val="28"/>
          <w:szCs w:val="28"/>
          <w:lang w:eastAsia="ru-RU"/>
        </w:rPr>
        <w:t>(восьмого скликання)</w:t>
      </w:r>
    </w:p>
    <w:p w:rsidR="002D40BA" w:rsidRDefault="002D40BA" w:rsidP="002D40BA">
      <w:pPr>
        <w:spacing w:after="0" w:line="240" w:lineRule="auto"/>
        <w:jc w:val="center"/>
        <w:rPr>
          <w:rFonts w:ascii="Times New Roman" w:eastAsia="Times New Roman" w:hAnsi="Times New Roman"/>
          <w:b/>
          <w:sz w:val="28"/>
          <w:szCs w:val="28"/>
          <w:lang w:eastAsia="ru-RU"/>
        </w:rPr>
      </w:pPr>
      <w:r>
        <w:rPr>
          <w:rFonts w:ascii="Times New Roman" w:eastAsia="Times New Roman" w:hAnsi="Times New Roman"/>
          <w:b/>
          <w:sz w:val="28"/>
          <w:szCs w:val="28"/>
          <w:lang w:eastAsia="ru-RU"/>
        </w:rPr>
        <w:t xml:space="preserve">Р І Ш Е Н </w:t>
      </w:r>
      <w:proofErr w:type="spellStart"/>
      <w:r>
        <w:rPr>
          <w:rFonts w:ascii="Times New Roman" w:eastAsia="Times New Roman" w:hAnsi="Times New Roman"/>
          <w:b/>
          <w:sz w:val="28"/>
          <w:szCs w:val="28"/>
          <w:lang w:eastAsia="ru-RU"/>
        </w:rPr>
        <w:t>Н</w:t>
      </w:r>
      <w:proofErr w:type="spellEnd"/>
      <w:r>
        <w:rPr>
          <w:rFonts w:ascii="Times New Roman" w:eastAsia="Times New Roman" w:hAnsi="Times New Roman"/>
          <w:b/>
          <w:sz w:val="28"/>
          <w:szCs w:val="28"/>
          <w:lang w:eastAsia="ru-RU"/>
        </w:rPr>
        <w:t xml:space="preserve"> Я</w:t>
      </w:r>
    </w:p>
    <w:tbl>
      <w:tblPr>
        <w:tblW w:w="5000" w:type="pct"/>
        <w:tblBorders>
          <w:insideH w:val="single" w:sz="2" w:space="0" w:color="auto"/>
        </w:tblBorders>
        <w:tblCellMar>
          <w:left w:w="0" w:type="dxa"/>
          <w:right w:w="0" w:type="dxa"/>
        </w:tblCellMar>
        <w:tblLook w:val="04A0" w:firstRow="1" w:lastRow="0" w:firstColumn="1" w:lastColumn="0" w:noHBand="0" w:noVBand="1"/>
      </w:tblPr>
      <w:tblGrid>
        <w:gridCol w:w="3880"/>
        <w:gridCol w:w="2998"/>
        <w:gridCol w:w="3187"/>
      </w:tblGrid>
      <w:tr w:rsidR="004F6CE3" w:rsidRPr="004F6CE3" w:rsidTr="002D40BA">
        <w:tc>
          <w:tcPr>
            <w:tcW w:w="3771" w:type="dxa"/>
            <w:hideMark/>
          </w:tcPr>
          <w:p w:rsidR="00CE743F" w:rsidRPr="004F6CE3" w:rsidRDefault="002D40BA" w:rsidP="00CE743F">
            <w:pPr>
              <w:spacing w:before="150" w:after="150" w:line="240" w:lineRule="auto"/>
              <w:rPr>
                <w:rFonts w:ascii="Times New Roman" w:eastAsia="Times New Roman" w:hAnsi="Times New Roman" w:cs="Times New Roman"/>
                <w:color w:val="000000" w:themeColor="text1"/>
                <w:sz w:val="24"/>
                <w:szCs w:val="24"/>
                <w:lang w:eastAsia="uk-UA"/>
              </w:rPr>
            </w:pPr>
            <w:bookmarkStart w:id="0" w:name="n16"/>
            <w:bookmarkEnd w:id="0"/>
            <w:r>
              <w:rPr>
                <w:rFonts w:ascii="Times New Roman" w:eastAsia="Times New Roman" w:hAnsi="Times New Roman" w:cs="Times New Roman"/>
                <w:color w:val="000000" w:themeColor="text1"/>
                <w:sz w:val="24"/>
                <w:szCs w:val="24"/>
                <w:lang w:eastAsia="uk-UA"/>
              </w:rPr>
              <w:t>23 грудня 2021 року</w:t>
            </w:r>
          </w:p>
        </w:tc>
        <w:tc>
          <w:tcPr>
            <w:tcW w:w="2914" w:type="dxa"/>
            <w:hideMark/>
          </w:tcPr>
          <w:p w:rsidR="00CE743F" w:rsidRPr="004F6CE3" w:rsidRDefault="00CE743F" w:rsidP="00CE743F">
            <w:pPr>
              <w:spacing w:after="0" w:line="240" w:lineRule="auto"/>
              <w:rPr>
                <w:rFonts w:ascii="Times New Roman" w:eastAsia="Times New Roman" w:hAnsi="Times New Roman" w:cs="Times New Roman"/>
                <w:color w:val="000000" w:themeColor="text1"/>
                <w:sz w:val="24"/>
                <w:szCs w:val="24"/>
                <w:lang w:eastAsia="uk-UA"/>
              </w:rPr>
            </w:pPr>
          </w:p>
        </w:tc>
        <w:tc>
          <w:tcPr>
            <w:tcW w:w="3097" w:type="dxa"/>
            <w:hideMark/>
          </w:tcPr>
          <w:p w:rsidR="00CE743F" w:rsidRPr="004F6CE3" w:rsidRDefault="00CE743F" w:rsidP="00AB66EB">
            <w:pPr>
              <w:spacing w:before="150" w:after="150" w:line="240" w:lineRule="auto"/>
              <w:jc w:val="center"/>
              <w:rPr>
                <w:rFonts w:ascii="Times New Roman" w:eastAsia="Times New Roman" w:hAnsi="Times New Roman" w:cs="Times New Roman"/>
                <w:color w:val="000000" w:themeColor="text1"/>
                <w:sz w:val="24"/>
                <w:szCs w:val="24"/>
                <w:lang w:eastAsia="uk-UA"/>
              </w:rPr>
            </w:pPr>
            <w:r w:rsidRPr="004F6CE3">
              <w:rPr>
                <w:rFonts w:ascii="Times New Roman" w:eastAsia="Times New Roman" w:hAnsi="Times New Roman" w:cs="Times New Roman"/>
                <w:color w:val="000000" w:themeColor="text1"/>
                <w:sz w:val="24"/>
                <w:szCs w:val="24"/>
                <w:lang w:eastAsia="uk-UA"/>
              </w:rPr>
              <w:t xml:space="preserve">№ </w:t>
            </w:r>
            <w:r w:rsidR="00BA0108">
              <w:rPr>
                <w:rFonts w:ascii="Times New Roman" w:eastAsia="Times New Roman" w:hAnsi="Times New Roman" w:cs="Times New Roman"/>
                <w:color w:val="000000" w:themeColor="text1"/>
                <w:sz w:val="24"/>
                <w:szCs w:val="24"/>
                <w:lang w:eastAsia="uk-UA"/>
              </w:rPr>
              <w:t>618</w:t>
            </w:r>
          </w:p>
        </w:tc>
      </w:tr>
    </w:tbl>
    <w:p w:rsidR="00F24C55" w:rsidRPr="002D40BA" w:rsidRDefault="00CE743F" w:rsidP="002D40BA">
      <w:pPr>
        <w:shd w:val="clear" w:color="auto" w:fill="FFFFFF"/>
        <w:spacing w:after="0" w:line="240" w:lineRule="auto"/>
        <w:ind w:left="450" w:right="450"/>
        <w:rPr>
          <w:rFonts w:ascii="Times New Roman" w:eastAsia="Times New Roman" w:hAnsi="Times New Roman" w:cs="Times New Roman"/>
          <w:color w:val="000000" w:themeColor="text1"/>
          <w:sz w:val="24"/>
          <w:szCs w:val="24"/>
          <w:lang w:eastAsia="uk-UA"/>
        </w:rPr>
      </w:pPr>
      <w:bookmarkStart w:id="1" w:name="n17"/>
      <w:bookmarkEnd w:id="1"/>
      <w:r w:rsidRPr="002D40BA">
        <w:rPr>
          <w:rFonts w:ascii="Times New Roman" w:eastAsia="Times New Roman" w:hAnsi="Times New Roman" w:cs="Times New Roman"/>
          <w:bCs/>
          <w:color w:val="000000" w:themeColor="text1"/>
          <w:sz w:val="24"/>
          <w:szCs w:val="24"/>
          <w:lang w:eastAsia="uk-UA"/>
        </w:rPr>
        <w:t>Про бюджет</w:t>
      </w:r>
      <w:r w:rsidR="00F24C55" w:rsidRPr="002D40BA">
        <w:rPr>
          <w:rFonts w:ascii="Times New Roman" w:eastAsia="Times New Roman" w:hAnsi="Times New Roman" w:cs="Times New Roman"/>
          <w:bCs/>
          <w:color w:val="000000" w:themeColor="text1"/>
          <w:sz w:val="24"/>
          <w:szCs w:val="24"/>
          <w:lang w:eastAsia="uk-UA"/>
        </w:rPr>
        <w:t xml:space="preserve"> </w:t>
      </w:r>
      <w:bookmarkStart w:id="2" w:name="n18"/>
      <w:bookmarkEnd w:id="2"/>
      <w:r w:rsidRPr="002D40BA">
        <w:rPr>
          <w:rFonts w:ascii="Times New Roman" w:eastAsia="Times New Roman" w:hAnsi="Times New Roman" w:cs="Times New Roman"/>
          <w:color w:val="000000" w:themeColor="text1"/>
          <w:sz w:val="24"/>
          <w:szCs w:val="24"/>
          <w:lang w:eastAsia="uk-UA"/>
        </w:rPr>
        <w:t>Бугринської</w:t>
      </w:r>
      <w:bookmarkStart w:id="3" w:name="n19"/>
      <w:bookmarkEnd w:id="3"/>
    </w:p>
    <w:p w:rsidR="00F24C55" w:rsidRPr="002D40BA" w:rsidRDefault="00F24C55" w:rsidP="002D40BA">
      <w:pPr>
        <w:shd w:val="clear" w:color="auto" w:fill="FFFFFF"/>
        <w:spacing w:after="0" w:line="240" w:lineRule="auto"/>
        <w:ind w:left="450" w:right="450"/>
        <w:rPr>
          <w:rFonts w:ascii="Times New Roman" w:eastAsia="Times New Roman" w:hAnsi="Times New Roman" w:cs="Times New Roman"/>
          <w:color w:val="000000" w:themeColor="text1"/>
          <w:sz w:val="24"/>
          <w:szCs w:val="24"/>
          <w:lang w:eastAsia="uk-UA"/>
        </w:rPr>
      </w:pPr>
      <w:r w:rsidRPr="002D40BA">
        <w:rPr>
          <w:rFonts w:ascii="Times New Roman" w:eastAsia="Times New Roman" w:hAnsi="Times New Roman" w:cs="Times New Roman"/>
          <w:color w:val="000000" w:themeColor="text1"/>
          <w:sz w:val="24"/>
          <w:szCs w:val="24"/>
          <w:lang w:eastAsia="uk-UA"/>
        </w:rPr>
        <w:t xml:space="preserve">територіальної громади </w:t>
      </w:r>
    </w:p>
    <w:p w:rsidR="00CE743F" w:rsidRPr="004F6CE3" w:rsidRDefault="00CE743F" w:rsidP="002D40BA">
      <w:pPr>
        <w:shd w:val="clear" w:color="auto" w:fill="FFFFFF"/>
        <w:spacing w:after="0" w:line="240" w:lineRule="auto"/>
        <w:ind w:left="450" w:right="450"/>
        <w:rPr>
          <w:rFonts w:ascii="Times New Roman" w:eastAsia="Times New Roman" w:hAnsi="Times New Roman" w:cs="Times New Roman"/>
          <w:color w:val="000000" w:themeColor="text1"/>
          <w:sz w:val="24"/>
          <w:szCs w:val="24"/>
          <w:lang w:eastAsia="uk-UA"/>
        </w:rPr>
      </w:pPr>
      <w:r w:rsidRPr="002D40BA">
        <w:rPr>
          <w:rFonts w:ascii="Times New Roman" w:eastAsia="Times New Roman" w:hAnsi="Times New Roman" w:cs="Times New Roman"/>
          <w:color w:val="000000" w:themeColor="text1"/>
          <w:sz w:val="24"/>
          <w:szCs w:val="24"/>
          <w:lang w:eastAsia="uk-UA"/>
        </w:rPr>
        <w:t>на 2022 рік</w:t>
      </w:r>
      <w:r w:rsidRPr="002D40BA">
        <w:rPr>
          <w:rFonts w:ascii="Times New Roman" w:eastAsia="Times New Roman" w:hAnsi="Times New Roman" w:cs="Times New Roman"/>
          <w:color w:val="000000" w:themeColor="text1"/>
          <w:sz w:val="24"/>
          <w:szCs w:val="24"/>
          <w:lang w:eastAsia="uk-UA"/>
        </w:rPr>
        <w:br/>
      </w:r>
      <w:r w:rsidRPr="004F6CE3">
        <w:rPr>
          <w:rFonts w:ascii="Times New Roman" w:eastAsia="Times New Roman" w:hAnsi="Times New Roman" w:cs="Times New Roman"/>
          <w:color w:val="000000" w:themeColor="text1"/>
          <w:sz w:val="24"/>
          <w:szCs w:val="24"/>
          <w:lang w:eastAsia="uk-UA"/>
        </w:rPr>
        <w:br/>
      </w:r>
      <w:r w:rsidRPr="00F24C55">
        <w:rPr>
          <w:rFonts w:ascii="Times New Roman" w:eastAsia="Times New Roman" w:hAnsi="Times New Roman" w:cs="Times New Roman"/>
          <w:b/>
          <w:color w:val="000000" w:themeColor="text1"/>
          <w:sz w:val="24"/>
          <w:szCs w:val="24"/>
          <w:lang w:eastAsia="uk-UA"/>
        </w:rPr>
        <w:t>(</w:t>
      </w:r>
      <w:r w:rsidRPr="00F24C55">
        <w:rPr>
          <w:rFonts w:ascii="Times New Roman" w:eastAsia="Times New Roman" w:hAnsi="Times New Roman" w:cs="Times New Roman"/>
          <w:b/>
          <w:color w:val="000000" w:themeColor="text1"/>
          <w:sz w:val="24"/>
          <w:szCs w:val="24"/>
          <w:u w:val="single"/>
          <w:lang w:eastAsia="uk-UA"/>
        </w:rPr>
        <w:t>17502000000</w:t>
      </w:r>
      <w:r w:rsidRPr="00F24C55">
        <w:rPr>
          <w:rFonts w:ascii="Times New Roman" w:eastAsia="Times New Roman" w:hAnsi="Times New Roman" w:cs="Times New Roman"/>
          <w:b/>
          <w:color w:val="000000" w:themeColor="text1"/>
          <w:sz w:val="24"/>
          <w:szCs w:val="24"/>
          <w:lang w:eastAsia="uk-UA"/>
        </w:rPr>
        <w:t>)</w:t>
      </w:r>
      <w:r w:rsidRPr="00F24C55">
        <w:rPr>
          <w:rFonts w:ascii="Times New Roman" w:eastAsia="Times New Roman" w:hAnsi="Times New Roman" w:cs="Times New Roman"/>
          <w:b/>
          <w:color w:val="000000" w:themeColor="text1"/>
          <w:sz w:val="24"/>
          <w:szCs w:val="24"/>
          <w:lang w:eastAsia="uk-UA"/>
        </w:rPr>
        <w:br/>
      </w:r>
      <w:bookmarkStart w:id="4" w:name="n20"/>
      <w:bookmarkEnd w:id="4"/>
      <w:r w:rsidRPr="004F6CE3">
        <w:rPr>
          <w:rFonts w:ascii="Times New Roman" w:eastAsia="Times New Roman" w:hAnsi="Times New Roman" w:cs="Times New Roman"/>
          <w:color w:val="000000" w:themeColor="text1"/>
          <w:sz w:val="24"/>
          <w:szCs w:val="24"/>
          <w:lang w:eastAsia="uk-UA"/>
        </w:rPr>
        <w:t>Керуючись</w:t>
      </w:r>
      <w:r w:rsidR="004F6CE3">
        <w:rPr>
          <w:rFonts w:ascii="Times New Roman" w:eastAsia="Times New Roman" w:hAnsi="Times New Roman" w:cs="Times New Roman"/>
          <w:color w:val="000000" w:themeColor="text1"/>
          <w:sz w:val="24"/>
          <w:szCs w:val="24"/>
          <w:lang w:eastAsia="uk-UA"/>
        </w:rPr>
        <w:t xml:space="preserve"> </w:t>
      </w:r>
      <w:r w:rsidRPr="004F6CE3">
        <w:rPr>
          <w:rFonts w:ascii="Times New Roman" w:eastAsia="Times New Roman" w:hAnsi="Times New Roman" w:cs="Times New Roman"/>
          <w:color w:val="000000" w:themeColor="text1"/>
          <w:sz w:val="24"/>
          <w:szCs w:val="24"/>
          <w:lang w:eastAsia="uk-UA"/>
        </w:rPr>
        <w:t> </w:t>
      </w:r>
      <w:hyperlink r:id="rId10" w:tgtFrame="_blank" w:history="1">
        <w:r w:rsidRPr="004F6CE3">
          <w:rPr>
            <w:rFonts w:ascii="Times New Roman" w:eastAsia="Times New Roman" w:hAnsi="Times New Roman" w:cs="Times New Roman"/>
            <w:color w:val="000000" w:themeColor="text1"/>
            <w:sz w:val="24"/>
            <w:szCs w:val="24"/>
            <w:u w:val="single"/>
            <w:lang w:eastAsia="uk-UA"/>
          </w:rPr>
          <w:t>Бюджетним кодексом України</w:t>
        </w:r>
      </w:hyperlink>
      <w:r w:rsidRPr="004F6CE3">
        <w:rPr>
          <w:rFonts w:ascii="Times New Roman" w:eastAsia="Times New Roman" w:hAnsi="Times New Roman" w:cs="Times New Roman"/>
          <w:color w:val="000000" w:themeColor="text1"/>
          <w:sz w:val="24"/>
          <w:szCs w:val="24"/>
          <w:lang w:eastAsia="uk-UA"/>
        </w:rPr>
        <w:t>, </w:t>
      </w:r>
      <w:hyperlink r:id="rId11" w:tgtFrame="_blank" w:history="1">
        <w:r w:rsidRPr="004F6CE3">
          <w:rPr>
            <w:rFonts w:ascii="Times New Roman" w:eastAsia="Times New Roman" w:hAnsi="Times New Roman" w:cs="Times New Roman"/>
            <w:color w:val="000000" w:themeColor="text1"/>
            <w:sz w:val="24"/>
            <w:szCs w:val="24"/>
            <w:u w:val="single"/>
            <w:lang w:eastAsia="uk-UA"/>
          </w:rPr>
          <w:t>Законом України</w:t>
        </w:r>
      </w:hyperlink>
      <w:r w:rsidRPr="004F6CE3">
        <w:rPr>
          <w:rFonts w:ascii="Times New Roman" w:eastAsia="Times New Roman" w:hAnsi="Times New Roman" w:cs="Times New Roman"/>
          <w:color w:val="000000" w:themeColor="text1"/>
          <w:sz w:val="24"/>
          <w:szCs w:val="24"/>
          <w:lang w:eastAsia="uk-UA"/>
        </w:rPr>
        <w:t> «Про місцеве самоврядування»,</w:t>
      </w:r>
      <w:r w:rsidR="004F6CE3">
        <w:rPr>
          <w:rFonts w:ascii="Times New Roman" w:eastAsia="Times New Roman" w:hAnsi="Times New Roman" w:cs="Times New Roman"/>
          <w:color w:val="000000" w:themeColor="text1"/>
          <w:sz w:val="24"/>
          <w:szCs w:val="24"/>
          <w:lang w:eastAsia="uk-UA"/>
        </w:rPr>
        <w:t xml:space="preserve"> </w:t>
      </w:r>
      <w:r w:rsidRPr="004F6CE3">
        <w:rPr>
          <w:rFonts w:ascii="Times New Roman" w:eastAsia="Times New Roman" w:hAnsi="Times New Roman" w:cs="Times New Roman"/>
          <w:color w:val="000000" w:themeColor="text1"/>
          <w:sz w:val="24"/>
          <w:szCs w:val="24"/>
          <w:lang w:eastAsia="uk-UA"/>
        </w:rPr>
        <w:t xml:space="preserve">Бугринська сільська рада </w:t>
      </w:r>
      <w:r w:rsidR="004F6CE3">
        <w:rPr>
          <w:rFonts w:ascii="Times New Roman" w:eastAsia="Times New Roman" w:hAnsi="Times New Roman" w:cs="Times New Roman"/>
          <w:color w:val="000000" w:themeColor="text1"/>
          <w:sz w:val="24"/>
          <w:szCs w:val="24"/>
          <w:lang w:eastAsia="uk-UA"/>
        </w:rPr>
        <w:t xml:space="preserve"> </w:t>
      </w:r>
      <w:r w:rsidR="00920247">
        <w:rPr>
          <w:rFonts w:ascii="Times New Roman" w:eastAsia="Times New Roman" w:hAnsi="Times New Roman" w:cs="Times New Roman"/>
          <w:color w:val="000000" w:themeColor="text1"/>
          <w:sz w:val="24"/>
          <w:szCs w:val="24"/>
          <w:lang w:eastAsia="uk-UA"/>
        </w:rPr>
        <w:t>р</w:t>
      </w:r>
      <w:r w:rsidR="00236A7E">
        <w:rPr>
          <w:rFonts w:ascii="Times New Roman" w:eastAsia="Times New Roman" w:hAnsi="Times New Roman" w:cs="Times New Roman"/>
          <w:color w:val="000000" w:themeColor="text1"/>
          <w:sz w:val="24"/>
          <w:szCs w:val="24"/>
          <w:lang w:eastAsia="uk-UA"/>
        </w:rPr>
        <w:t xml:space="preserve"> </w:t>
      </w:r>
      <w:r w:rsidR="00923E53">
        <w:rPr>
          <w:rFonts w:ascii="Times New Roman" w:eastAsia="Times New Roman" w:hAnsi="Times New Roman" w:cs="Times New Roman"/>
          <w:color w:val="000000" w:themeColor="text1"/>
          <w:sz w:val="24"/>
          <w:szCs w:val="24"/>
          <w:lang w:eastAsia="uk-UA"/>
        </w:rPr>
        <w:t xml:space="preserve">  </w:t>
      </w:r>
      <w:bookmarkStart w:id="5" w:name="_GoBack"/>
      <w:bookmarkEnd w:id="5"/>
    </w:p>
    <w:p w:rsidR="00CE743F" w:rsidRPr="004F6CE3" w:rsidRDefault="00CE743F" w:rsidP="00CE743F">
      <w:pPr>
        <w:shd w:val="clear" w:color="auto" w:fill="FFFFFF"/>
        <w:spacing w:after="150" w:line="240" w:lineRule="auto"/>
        <w:ind w:firstLine="450"/>
        <w:jc w:val="both"/>
        <w:rPr>
          <w:rFonts w:ascii="Times New Roman" w:eastAsia="Times New Roman" w:hAnsi="Times New Roman" w:cs="Times New Roman"/>
          <w:color w:val="000000" w:themeColor="text1"/>
          <w:sz w:val="24"/>
          <w:szCs w:val="24"/>
          <w:lang w:eastAsia="uk-UA"/>
        </w:rPr>
      </w:pPr>
      <w:r w:rsidRPr="004F6CE3">
        <w:rPr>
          <w:rFonts w:ascii="Times New Roman" w:eastAsia="Times New Roman" w:hAnsi="Times New Roman" w:cs="Times New Roman"/>
          <w:b/>
          <w:bCs/>
          <w:color w:val="000000" w:themeColor="text1"/>
          <w:spacing w:val="30"/>
          <w:sz w:val="24"/>
          <w:szCs w:val="24"/>
          <w:lang w:eastAsia="uk-UA"/>
        </w:rPr>
        <w:t>ВИРІШИЛА:</w:t>
      </w:r>
      <w:r w:rsidRPr="004F6CE3">
        <w:rPr>
          <w:rFonts w:ascii="Times New Roman" w:eastAsia="Times New Roman" w:hAnsi="Times New Roman" w:cs="Times New Roman"/>
          <w:color w:val="000000" w:themeColor="text1"/>
          <w:sz w:val="24"/>
          <w:szCs w:val="24"/>
          <w:lang w:eastAsia="uk-UA"/>
        </w:rPr>
        <w:br/>
      </w:r>
      <w:bookmarkStart w:id="6" w:name="n21"/>
      <w:bookmarkEnd w:id="6"/>
      <w:r w:rsidRPr="004F6CE3">
        <w:rPr>
          <w:rFonts w:ascii="Times New Roman" w:eastAsia="Times New Roman" w:hAnsi="Times New Roman" w:cs="Times New Roman"/>
          <w:color w:val="000000" w:themeColor="text1"/>
          <w:sz w:val="24"/>
          <w:szCs w:val="24"/>
          <w:lang w:eastAsia="uk-UA"/>
        </w:rPr>
        <w:t>1. Визначити на 2022 рік:</w:t>
      </w:r>
    </w:p>
    <w:p w:rsidR="00CE743F" w:rsidRPr="004F6CE3" w:rsidRDefault="00CE743F" w:rsidP="00CE743F">
      <w:pPr>
        <w:shd w:val="clear" w:color="auto" w:fill="FFFFFF"/>
        <w:spacing w:after="150" w:line="240" w:lineRule="auto"/>
        <w:ind w:firstLine="450"/>
        <w:jc w:val="both"/>
        <w:rPr>
          <w:rFonts w:ascii="Times New Roman" w:eastAsia="Times New Roman" w:hAnsi="Times New Roman" w:cs="Times New Roman"/>
          <w:color w:val="000000" w:themeColor="text1"/>
          <w:sz w:val="24"/>
          <w:szCs w:val="24"/>
          <w:lang w:eastAsia="uk-UA"/>
        </w:rPr>
      </w:pPr>
      <w:bookmarkStart w:id="7" w:name="n22"/>
      <w:bookmarkEnd w:id="7"/>
      <w:r w:rsidRPr="004F6CE3">
        <w:rPr>
          <w:rFonts w:ascii="Times New Roman" w:eastAsia="Times New Roman" w:hAnsi="Times New Roman" w:cs="Times New Roman"/>
          <w:color w:val="000000" w:themeColor="text1"/>
          <w:sz w:val="24"/>
          <w:szCs w:val="24"/>
          <w:lang w:eastAsia="uk-UA"/>
        </w:rPr>
        <w:t>доходи місцевого бюджету у сумі 38 </w:t>
      </w:r>
      <w:r w:rsidR="00643ACE">
        <w:rPr>
          <w:rFonts w:ascii="Times New Roman" w:eastAsia="Times New Roman" w:hAnsi="Times New Roman" w:cs="Times New Roman"/>
          <w:color w:val="000000" w:themeColor="text1"/>
          <w:sz w:val="24"/>
          <w:szCs w:val="24"/>
          <w:lang w:eastAsia="uk-UA"/>
        </w:rPr>
        <w:t>3</w:t>
      </w:r>
      <w:r w:rsidR="00587DC1">
        <w:rPr>
          <w:rFonts w:ascii="Times New Roman" w:eastAsia="Times New Roman" w:hAnsi="Times New Roman" w:cs="Times New Roman"/>
          <w:color w:val="000000" w:themeColor="text1"/>
          <w:sz w:val="24"/>
          <w:szCs w:val="24"/>
          <w:lang w:eastAsia="uk-UA"/>
        </w:rPr>
        <w:t>7</w:t>
      </w:r>
      <w:r w:rsidRPr="004F6CE3">
        <w:rPr>
          <w:rFonts w:ascii="Times New Roman" w:eastAsia="Times New Roman" w:hAnsi="Times New Roman" w:cs="Times New Roman"/>
          <w:color w:val="000000" w:themeColor="text1"/>
          <w:sz w:val="24"/>
          <w:szCs w:val="24"/>
          <w:lang w:eastAsia="uk-UA"/>
        </w:rPr>
        <w:t>2 500 гривень, у тому числі доходи загального фонду місцевого бюджету – 3</w:t>
      </w:r>
      <w:r w:rsidR="00643ACE">
        <w:rPr>
          <w:rFonts w:ascii="Times New Roman" w:eastAsia="Times New Roman" w:hAnsi="Times New Roman" w:cs="Times New Roman"/>
          <w:color w:val="000000" w:themeColor="text1"/>
          <w:sz w:val="24"/>
          <w:szCs w:val="24"/>
          <w:lang w:eastAsia="uk-UA"/>
        </w:rPr>
        <w:t>8</w:t>
      </w:r>
      <w:r w:rsidRPr="004F6CE3">
        <w:rPr>
          <w:rFonts w:ascii="Times New Roman" w:eastAsia="Times New Roman" w:hAnsi="Times New Roman" w:cs="Times New Roman"/>
          <w:color w:val="000000" w:themeColor="text1"/>
          <w:sz w:val="24"/>
          <w:szCs w:val="24"/>
          <w:lang w:eastAsia="uk-UA"/>
        </w:rPr>
        <w:t> </w:t>
      </w:r>
      <w:r w:rsidR="00643ACE">
        <w:rPr>
          <w:rFonts w:ascii="Times New Roman" w:eastAsia="Times New Roman" w:hAnsi="Times New Roman" w:cs="Times New Roman"/>
          <w:color w:val="000000" w:themeColor="text1"/>
          <w:sz w:val="24"/>
          <w:szCs w:val="24"/>
          <w:lang w:eastAsia="uk-UA"/>
        </w:rPr>
        <w:t>0</w:t>
      </w:r>
      <w:r w:rsidR="00587DC1">
        <w:rPr>
          <w:rFonts w:ascii="Times New Roman" w:eastAsia="Times New Roman" w:hAnsi="Times New Roman" w:cs="Times New Roman"/>
          <w:color w:val="000000" w:themeColor="text1"/>
          <w:sz w:val="24"/>
          <w:szCs w:val="24"/>
          <w:lang w:eastAsia="uk-UA"/>
        </w:rPr>
        <w:t>8</w:t>
      </w:r>
      <w:r w:rsidRPr="004F6CE3">
        <w:rPr>
          <w:rFonts w:ascii="Times New Roman" w:eastAsia="Times New Roman" w:hAnsi="Times New Roman" w:cs="Times New Roman"/>
          <w:color w:val="000000" w:themeColor="text1"/>
          <w:sz w:val="24"/>
          <w:szCs w:val="24"/>
          <w:lang w:eastAsia="uk-UA"/>
        </w:rPr>
        <w:t>0 500 гривень та доходи спеціального фонду місцевого бюджету – 292 000 гривень згідно з </w:t>
      </w:r>
      <w:hyperlink r:id="rId12" w:anchor="n89" w:history="1">
        <w:r w:rsidRPr="004F6CE3">
          <w:rPr>
            <w:rFonts w:ascii="Times New Roman" w:eastAsia="Times New Roman" w:hAnsi="Times New Roman" w:cs="Times New Roman"/>
            <w:color w:val="000000" w:themeColor="text1"/>
            <w:sz w:val="24"/>
            <w:szCs w:val="24"/>
            <w:u w:val="single"/>
            <w:lang w:eastAsia="uk-UA"/>
          </w:rPr>
          <w:t>додатком 1</w:t>
        </w:r>
      </w:hyperlink>
      <w:r w:rsidRPr="004F6CE3">
        <w:rPr>
          <w:rFonts w:ascii="Times New Roman" w:eastAsia="Times New Roman" w:hAnsi="Times New Roman" w:cs="Times New Roman"/>
          <w:color w:val="000000" w:themeColor="text1"/>
          <w:sz w:val="24"/>
          <w:szCs w:val="24"/>
          <w:lang w:eastAsia="uk-UA"/>
        </w:rPr>
        <w:t> до цього рішення;</w:t>
      </w:r>
    </w:p>
    <w:p w:rsidR="00CE743F" w:rsidRPr="004F6CE3" w:rsidRDefault="00CE743F" w:rsidP="00CE743F">
      <w:pPr>
        <w:shd w:val="clear" w:color="auto" w:fill="FFFFFF"/>
        <w:spacing w:after="150" w:line="240" w:lineRule="auto"/>
        <w:ind w:firstLine="450"/>
        <w:jc w:val="both"/>
        <w:rPr>
          <w:rFonts w:ascii="Times New Roman" w:eastAsia="Times New Roman" w:hAnsi="Times New Roman" w:cs="Times New Roman"/>
          <w:color w:val="000000" w:themeColor="text1"/>
          <w:sz w:val="24"/>
          <w:szCs w:val="24"/>
          <w:lang w:eastAsia="uk-UA"/>
        </w:rPr>
      </w:pPr>
      <w:bookmarkStart w:id="8" w:name="n23"/>
      <w:bookmarkEnd w:id="8"/>
      <w:r w:rsidRPr="004F6CE3">
        <w:rPr>
          <w:rFonts w:ascii="Times New Roman" w:eastAsia="Times New Roman" w:hAnsi="Times New Roman" w:cs="Times New Roman"/>
          <w:color w:val="000000" w:themeColor="text1"/>
          <w:sz w:val="24"/>
          <w:szCs w:val="24"/>
          <w:lang w:eastAsia="uk-UA"/>
        </w:rPr>
        <w:t>видатки місцевого бюджету у сумі 38 </w:t>
      </w:r>
      <w:r w:rsidR="00643ACE">
        <w:rPr>
          <w:rFonts w:ascii="Times New Roman" w:eastAsia="Times New Roman" w:hAnsi="Times New Roman" w:cs="Times New Roman"/>
          <w:color w:val="000000" w:themeColor="text1"/>
          <w:sz w:val="24"/>
          <w:szCs w:val="24"/>
          <w:lang w:eastAsia="uk-UA"/>
        </w:rPr>
        <w:t>3</w:t>
      </w:r>
      <w:r w:rsidR="00587DC1">
        <w:rPr>
          <w:rFonts w:ascii="Times New Roman" w:eastAsia="Times New Roman" w:hAnsi="Times New Roman" w:cs="Times New Roman"/>
          <w:color w:val="000000" w:themeColor="text1"/>
          <w:sz w:val="24"/>
          <w:szCs w:val="24"/>
          <w:lang w:eastAsia="uk-UA"/>
        </w:rPr>
        <w:t>7</w:t>
      </w:r>
      <w:r w:rsidRPr="004F6CE3">
        <w:rPr>
          <w:rFonts w:ascii="Times New Roman" w:eastAsia="Times New Roman" w:hAnsi="Times New Roman" w:cs="Times New Roman"/>
          <w:color w:val="000000" w:themeColor="text1"/>
          <w:sz w:val="24"/>
          <w:szCs w:val="24"/>
          <w:lang w:eastAsia="uk-UA"/>
        </w:rPr>
        <w:t>2 500 гривень, у тому числі видатки загального фонду місцевого бюджету – 3</w:t>
      </w:r>
      <w:r w:rsidR="00643ACE">
        <w:rPr>
          <w:rFonts w:ascii="Times New Roman" w:eastAsia="Times New Roman" w:hAnsi="Times New Roman" w:cs="Times New Roman"/>
          <w:color w:val="000000" w:themeColor="text1"/>
          <w:sz w:val="24"/>
          <w:szCs w:val="24"/>
          <w:lang w:eastAsia="uk-UA"/>
        </w:rPr>
        <w:t>8</w:t>
      </w:r>
      <w:r w:rsidRPr="004F6CE3">
        <w:rPr>
          <w:rFonts w:ascii="Times New Roman" w:eastAsia="Times New Roman" w:hAnsi="Times New Roman" w:cs="Times New Roman"/>
          <w:color w:val="000000" w:themeColor="text1"/>
          <w:sz w:val="24"/>
          <w:szCs w:val="24"/>
          <w:lang w:eastAsia="uk-UA"/>
        </w:rPr>
        <w:t> </w:t>
      </w:r>
      <w:r w:rsidR="00643ACE">
        <w:rPr>
          <w:rFonts w:ascii="Times New Roman" w:eastAsia="Times New Roman" w:hAnsi="Times New Roman" w:cs="Times New Roman"/>
          <w:color w:val="000000" w:themeColor="text1"/>
          <w:sz w:val="24"/>
          <w:szCs w:val="24"/>
          <w:lang w:eastAsia="uk-UA"/>
        </w:rPr>
        <w:t>0</w:t>
      </w:r>
      <w:r w:rsidR="00587DC1">
        <w:rPr>
          <w:rFonts w:ascii="Times New Roman" w:eastAsia="Times New Roman" w:hAnsi="Times New Roman" w:cs="Times New Roman"/>
          <w:color w:val="000000" w:themeColor="text1"/>
          <w:sz w:val="24"/>
          <w:szCs w:val="24"/>
          <w:lang w:eastAsia="uk-UA"/>
        </w:rPr>
        <w:t>8</w:t>
      </w:r>
      <w:r w:rsidRPr="004F6CE3">
        <w:rPr>
          <w:rFonts w:ascii="Times New Roman" w:eastAsia="Times New Roman" w:hAnsi="Times New Roman" w:cs="Times New Roman"/>
          <w:color w:val="000000" w:themeColor="text1"/>
          <w:sz w:val="24"/>
          <w:szCs w:val="24"/>
          <w:lang w:eastAsia="uk-UA"/>
        </w:rPr>
        <w:t>0 500 гривень та видатки спеціального фонду місцевого бюджету – 292 000 гривень;</w:t>
      </w:r>
    </w:p>
    <w:p w:rsidR="00CE743F" w:rsidRPr="004F6CE3" w:rsidRDefault="00CE743F" w:rsidP="00CE743F">
      <w:pPr>
        <w:shd w:val="clear" w:color="auto" w:fill="FFFFFF"/>
        <w:spacing w:after="150" w:line="240" w:lineRule="auto"/>
        <w:ind w:firstLine="450"/>
        <w:jc w:val="both"/>
        <w:rPr>
          <w:rFonts w:ascii="Times New Roman" w:eastAsia="Times New Roman" w:hAnsi="Times New Roman" w:cs="Times New Roman"/>
          <w:color w:val="000000" w:themeColor="text1"/>
          <w:sz w:val="24"/>
          <w:szCs w:val="24"/>
          <w:lang w:eastAsia="uk-UA"/>
        </w:rPr>
      </w:pPr>
      <w:bookmarkStart w:id="9" w:name="n24"/>
      <w:bookmarkEnd w:id="9"/>
      <w:r w:rsidRPr="004F6CE3">
        <w:rPr>
          <w:rFonts w:ascii="Times New Roman" w:eastAsia="Times New Roman" w:hAnsi="Times New Roman" w:cs="Times New Roman"/>
          <w:color w:val="000000" w:themeColor="text1"/>
          <w:sz w:val="24"/>
          <w:szCs w:val="24"/>
          <w:lang w:eastAsia="uk-UA"/>
        </w:rPr>
        <w:t xml:space="preserve"> </w:t>
      </w:r>
      <w:bookmarkStart w:id="10" w:name="n28"/>
      <w:bookmarkEnd w:id="10"/>
      <w:r w:rsidRPr="004F6CE3">
        <w:rPr>
          <w:rFonts w:ascii="Times New Roman" w:eastAsia="Times New Roman" w:hAnsi="Times New Roman" w:cs="Times New Roman"/>
          <w:color w:val="000000" w:themeColor="text1"/>
          <w:sz w:val="24"/>
          <w:szCs w:val="24"/>
          <w:lang w:eastAsia="uk-UA"/>
        </w:rPr>
        <w:t>оборотний залишок бюджетних коштів місцевого бюджету у розмірі 100 000 гривень, що становить 0,26 відсотків видатків загального фонду місцевого бюджету, визначених цим пунктом;</w:t>
      </w:r>
    </w:p>
    <w:p w:rsidR="00CE743F" w:rsidRPr="004F6CE3" w:rsidRDefault="00CE743F" w:rsidP="00CE743F">
      <w:pPr>
        <w:shd w:val="clear" w:color="auto" w:fill="FFFFFF"/>
        <w:spacing w:after="150" w:line="240" w:lineRule="auto"/>
        <w:ind w:firstLine="450"/>
        <w:jc w:val="both"/>
        <w:rPr>
          <w:rFonts w:ascii="Times New Roman" w:eastAsia="Times New Roman" w:hAnsi="Times New Roman" w:cs="Times New Roman"/>
          <w:color w:val="000000" w:themeColor="text1"/>
          <w:sz w:val="24"/>
          <w:szCs w:val="24"/>
          <w:lang w:eastAsia="uk-UA"/>
        </w:rPr>
      </w:pPr>
      <w:bookmarkStart w:id="11" w:name="n29"/>
      <w:bookmarkEnd w:id="11"/>
      <w:r w:rsidRPr="004F6CE3">
        <w:rPr>
          <w:rFonts w:ascii="Times New Roman" w:eastAsia="Times New Roman" w:hAnsi="Times New Roman" w:cs="Times New Roman"/>
          <w:color w:val="000000" w:themeColor="text1"/>
          <w:sz w:val="24"/>
          <w:szCs w:val="24"/>
          <w:lang w:eastAsia="uk-UA"/>
        </w:rPr>
        <w:t>резервний фонд місцевого бюджету у розмірі 100 000 гривень, що становить 0,26 відсотків видатків загального фонду місцевого бюджету, визначених цим пунктом.</w:t>
      </w:r>
    </w:p>
    <w:p w:rsidR="00CE743F" w:rsidRPr="004F6CE3" w:rsidRDefault="00CE743F" w:rsidP="00CE743F">
      <w:pPr>
        <w:shd w:val="clear" w:color="auto" w:fill="FFFFFF"/>
        <w:spacing w:after="150" w:line="240" w:lineRule="auto"/>
        <w:ind w:firstLine="450"/>
        <w:jc w:val="both"/>
        <w:rPr>
          <w:rFonts w:ascii="Times New Roman" w:eastAsia="Times New Roman" w:hAnsi="Times New Roman" w:cs="Times New Roman"/>
          <w:color w:val="000000" w:themeColor="text1"/>
          <w:sz w:val="24"/>
          <w:szCs w:val="24"/>
          <w:lang w:eastAsia="uk-UA"/>
        </w:rPr>
      </w:pPr>
      <w:bookmarkStart w:id="12" w:name="n30"/>
      <w:bookmarkEnd w:id="12"/>
      <w:r w:rsidRPr="004F6CE3">
        <w:rPr>
          <w:rFonts w:ascii="Times New Roman" w:eastAsia="Times New Roman" w:hAnsi="Times New Roman" w:cs="Times New Roman"/>
          <w:color w:val="000000" w:themeColor="text1"/>
          <w:sz w:val="24"/>
          <w:szCs w:val="24"/>
          <w:lang w:eastAsia="uk-UA"/>
        </w:rPr>
        <w:t>2. Затвердити бюджетні призначення головним розпорядникам коштів місцевого бюджету на 2022 рік у розрізі відповідальних виконавців за бюджетними програмами згідно з </w:t>
      </w:r>
      <w:hyperlink r:id="rId13" w:anchor="n97" w:history="1">
        <w:r w:rsidRPr="004F6CE3">
          <w:rPr>
            <w:rFonts w:ascii="Times New Roman" w:eastAsia="Times New Roman" w:hAnsi="Times New Roman" w:cs="Times New Roman"/>
            <w:color w:val="000000" w:themeColor="text1"/>
            <w:sz w:val="24"/>
            <w:szCs w:val="24"/>
            <w:u w:val="single"/>
            <w:lang w:eastAsia="uk-UA"/>
          </w:rPr>
          <w:t>додатк</w:t>
        </w:r>
        <w:r w:rsidR="00587DC1">
          <w:rPr>
            <w:rFonts w:ascii="Times New Roman" w:eastAsia="Times New Roman" w:hAnsi="Times New Roman" w:cs="Times New Roman"/>
            <w:color w:val="000000" w:themeColor="text1"/>
            <w:sz w:val="24"/>
            <w:szCs w:val="24"/>
            <w:u w:val="single"/>
            <w:lang w:eastAsia="uk-UA"/>
          </w:rPr>
          <w:t>ом</w:t>
        </w:r>
        <w:r w:rsidRPr="004F6CE3">
          <w:rPr>
            <w:rFonts w:ascii="Times New Roman" w:eastAsia="Times New Roman" w:hAnsi="Times New Roman" w:cs="Times New Roman"/>
            <w:color w:val="000000" w:themeColor="text1"/>
            <w:sz w:val="24"/>
            <w:szCs w:val="24"/>
            <w:u w:val="single"/>
            <w:lang w:eastAsia="uk-UA"/>
          </w:rPr>
          <w:t xml:space="preserve"> 2</w:t>
        </w:r>
      </w:hyperlink>
      <w:r w:rsidRPr="004F6CE3">
        <w:rPr>
          <w:rFonts w:ascii="Times New Roman" w:eastAsia="Times New Roman" w:hAnsi="Times New Roman" w:cs="Times New Roman"/>
          <w:color w:val="000000" w:themeColor="text1"/>
          <w:sz w:val="24"/>
          <w:szCs w:val="24"/>
          <w:lang w:eastAsia="uk-UA"/>
        </w:rPr>
        <w:t>,  до цього рішення.</w:t>
      </w:r>
    </w:p>
    <w:p w:rsidR="00CE743F" w:rsidRPr="004F6CE3" w:rsidRDefault="00CE743F" w:rsidP="00CE743F">
      <w:pPr>
        <w:shd w:val="clear" w:color="auto" w:fill="FFFFFF"/>
        <w:spacing w:after="150" w:line="240" w:lineRule="auto"/>
        <w:ind w:firstLine="450"/>
        <w:jc w:val="both"/>
        <w:rPr>
          <w:rFonts w:ascii="Times New Roman" w:eastAsia="Times New Roman" w:hAnsi="Times New Roman" w:cs="Times New Roman"/>
          <w:color w:val="000000" w:themeColor="text1"/>
          <w:sz w:val="24"/>
          <w:szCs w:val="24"/>
          <w:lang w:eastAsia="uk-UA"/>
        </w:rPr>
      </w:pPr>
      <w:bookmarkStart w:id="13" w:name="n31"/>
      <w:bookmarkEnd w:id="13"/>
      <w:r w:rsidRPr="004F6CE3">
        <w:rPr>
          <w:rFonts w:ascii="Times New Roman" w:eastAsia="Times New Roman" w:hAnsi="Times New Roman" w:cs="Times New Roman"/>
          <w:color w:val="000000" w:themeColor="text1"/>
          <w:sz w:val="24"/>
          <w:szCs w:val="24"/>
          <w:lang w:eastAsia="uk-UA"/>
        </w:rPr>
        <w:t>3. Затвердити на 2022 рік міжбюджетні трансферти згідно з </w:t>
      </w:r>
      <w:hyperlink r:id="rId14" w:anchor="n105" w:history="1">
        <w:r w:rsidRPr="004F6CE3">
          <w:rPr>
            <w:rFonts w:ascii="Times New Roman" w:eastAsia="Times New Roman" w:hAnsi="Times New Roman" w:cs="Times New Roman"/>
            <w:color w:val="000000" w:themeColor="text1"/>
            <w:sz w:val="24"/>
            <w:szCs w:val="24"/>
            <w:u w:val="single"/>
            <w:lang w:eastAsia="uk-UA"/>
          </w:rPr>
          <w:t xml:space="preserve">додатком </w:t>
        </w:r>
        <w:r w:rsidR="00587DC1">
          <w:rPr>
            <w:rFonts w:ascii="Times New Roman" w:eastAsia="Times New Roman" w:hAnsi="Times New Roman" w:cs="Times New Roman"/>
            <w:color w:val="000000" w:themeColor="text1"/>
            <w:sz w:val="24"/>
            <w:szCs w:val="24"/>
            <w:u w:val="single"/>
            <w:lang w:eastAsia="uk-UA"/>
          </w:rPr>
          <w:t>3</w:t>
        </w:r>
      </w:hyperlink>
      <w:r w:rsidRPr="004F6CE3">
        <w:rPr>
          <w:rFonts w:ascii="Times New Roman" w:eastAsia="Times New Roman" w:hAnsi="Times New Roman" w:cs="Times New Roman"/>
          <w:color w:val="000000" w:themeColor="text1"/>
          <w:sz w:val="24"/>
          <w:szCs w:val="24"/>
          <w:lang w:eastAsia="uk-UA"/>
        </w:rPr>
        <w:t> до цього рішення.</w:t>
      </w:r>
    </w:p>
    <w:p w:rsidR="004F6CE3" w:rsidRPr="00F24C55" w:rsidRDefault="004F6CE3" w:rsidP="00F24C55">
      <w:pPr>
        <w:pStyle w:val="a5"/>
        <w:numPr>
          <w:ilvl w:val="0"/>
          <w:numId w:val="2"/>
        </w:numPr>
        <w:shd w:val="clear" w:color="auto" w:fill="FFFFFF"/>
        <w:spacing w:line="240" w:lineRule="auto"/>
        <w:ind w:left="0" w:firstLine="426"/>
        <w:jc w:val="both"/>
        <w:textAlignment w:val="baseline"/>
        <w:rPr>
          <w:rFonts w:ascii="Times New Roman" w:eastAsia="Times New Roman" w:hAnsi="Times New Roman" w:cs="Times New Roman"/>
          <w:color w:val="000000" w:themeColor="text1"/>
          <w:sz w:val="24"/>
          <w:szCs w:val="24"/>
          <w:lang w:eastAsia="uk-UA"/>
        </w:rPr>
      </w:pPr>
      <w:bookmarkStart w:id="14" w:name="n32"/>
      <w:bookmarkStart w:id="15" w:name="n33"/>
      <w:bookmarkStart w:id="16" w:name="n34"/>
      <w:bookmarkEnd w:id="14"/>
      <w:bookmarkEnd w:id="15"/>
      <w:bookmarkEnd w:id="16"/>
      <w:r w:rsidRPr="00F24C55">
        <w:rPr>
          <w:rFonts w:ascii="Times New Roman" w:eastAsia="Times New Roman" w:hAnsi="Times New Roman" w:cs="Times New Roman"/>
          <w:color w:val="000000" w:themeColor="text1"/>
          <w:sz w:val="24"/>
          <w:szCs w:val="24"/>
          <w:lang w:eastAsia="uk-UA"/>
        </w:rPr>
        <w:t xml:space="preserve">Надати право виконавчому комітету </w:t>
      </w:r>
      <w:r w:rsidR="00F24C55">
        <w:rPr>
          <w:rFonts w:ascii="Times New Roman" w:eastAsia="Times New Roman" w:hAnsi="Times New Roman" w:cs="Times New Roman"/>
          <w:color w:val="000000" w:themeColor="text1"/>
          <w:sz w:val="24"/>
          <w:szCs w:val="24"/>
          <w:lang w:eastAsia="uk-UA"/>
        </w:rPr>
        <w:t>сільської</w:t>
      </w:r>
      <w:r w:rsidRPr="00F24C55">
        <w:rPr>
          <w:rFonts w:ascii="Times New Roman" w:eastAsia="Times New Roman" w:hAnsi="Times New Roman" w:cs="Times New Roman"/>
          <w:color w:val="000000" w:themeColor="text1"/>
          <w:sz w:val="24"/>
          <w:szCs w:val="24"/>
          <w:lang w:eastAsia="uk-UA"/>
        </w:rPr>
        <w:t xml:space="preserve"> ради в міжсесійний період упродовж 2022 року у разі затвердження міжбюджетних трансфертів у державному та місцевих бюджетах бюджету  </w:t>
      </w:r>
      <w:r w:rsidR="00F24C55">
        <w:rPr>
          <w:rFonts w:ascii="Times New Roman" w:eastAsia="Times New Roman" w:hAnsi="Times New Roman" w:cs="Times New Roman"/>
          <w:color w:val="000000" w:themeColor="text1"/>
          <w:sz w:val="24"/>
          <w:szCs w:val="24"/>
          <w:lang w:eastAsia="uk-UA"/>
        </w:rPr>
        <w:t>сільської</w:t>
      </w:r>
      <w:r w:rsidRPr="00F24C55">
        <w:rPr>
          <w:rFonts w:ascii="Times New Roman" w:eastAsia="Times New Roman" w:hAnsi="Times New Roman" w:cs="Times New Roman"/>
          <w:color w:val="000000" w:themeColor="text1"/>
          <w:sz w:val="24"/>
          <w:szCs w:val="24"/>
          <w:lang w:eastAsia="uk-UA"/>
        </w:rPr>
        <w:t xml:space="preserve"> територіальної громади, вносити зміни до доходів, фінансування та видатків бюджету  </w:t>
      </w:r>
      <w:r w:rsidR="00F24C55">
        <w:rPr>
          <w:rFonts w:ascii="Times New Roman" w:eastAsia="Times New Roman" w:hAnsi="Times New Roman" w:cs="Times New Roman"/>
          <w:color w:val="000000" w:themeColor="text1"/>
          <w:sz w:val="24"/>
          <w:szCs w:val="24"/>
          <w:lang w:eastAsia="uk-UA"/>
        </w:rPr>
        <w:t>сільської</w:t>
      </w:r>
      <w:r w:rsidRPr="00F24C55">
        <w:rPr>
          <w:rFonts w:ascii="Times New Roman" w:eastAsia="Times New Roman" w:hAnsi="Times New Roman" w:cs="Times New Roman"/>
          <w:color w:val="000000" w:themeColor="text1"/>
          <w:sz w:val="24"/>
          <w:szCs w:val="24"/>
          <w:lang w:eastAsia="uk-UA"/>
        </w:rPr>
        <w:t xml:space="preserve"> територіальної громади з подальшим затвердженням на черговій сесії </w:t>
      </w:r>
      <w:r w:rsidR="00F24C55">
        <w:rPr>
          <w:rFonts w:ascii="Times New Roman" w:eastAsia="Times New Roman" w:hAnsi="Times New Roman" w:cs="Times New Roman"/>
          <w:color w:val="000000" w:themeColor="text1"/>
          <w:sz w:val="24"/>
          <w:szCs w:val="24"/>
          <w:lang w:eastAsia="uk-UA"/>
        </w:rPr>
        <w:t>сільської</w:t>
      </w:r>
      <w:r w:rsidRPr="00F24C55">
        <w:rPr>
          <w:rFonts w:ascii="Times New Roman" w:eastAsia="Times New Roman" w:hAnsi="Times New Roman" w:cs="Times New Roman"/>
          <w:color w:val="000000" w:themeColor="text1"/>
          <w:sz w:val="24"/>
          <w:szCs w:val="24"/>
          <w:lang w:eastAsia="uk-UA"/>
        </w:rPr>
        <w:t xml:space="preserve"> ради.</w:t>
      </w:r>
    </w:p>
    <w:p w:rsidR="00CE743F" w:rsidRPr="004F6CE3" w:rsidRDefault="00F24C55" w:rsidP="00CE743F">
      <w:pPr>
        <w:shd w:val="clear" w:color="auto" w:fill="FFFFFF"/>
        <w:spacing w:after="150" w:line="240" w:lineRule="auto"/>
        <w:ind w:firstLine="450"/>
        <w:jc w:val="both"/>
        <w:rPr>
          <w:rFonts w:ascii="Times New Roman" w:eastAsia="Times New Roman" w:hAnsi="Times New Roman" w:cs="Times New Roman"/>
          <w:color w:val="000000" w:themeColor="text1"/>
          <w:sz w:val="24"/>
          <w:szCs w:val="24"/>
          <w:lang w:eastAsia="uk-UA"/>
        </w:rPr>
      </w:pPr>
      <w:r>
        <w:rPr>
          <w:rFonts w:ascii="Times New Roman" w:eastAsia="Times New Roman" w:hAnsi="Times New Roman" w:cs="Times New Roman"/>
          <w:color w:val="000000" w:themeColor="text1"/>
          <w:sz w:val="24"/>
          <w:szCs w:val="24"/>
          <w:lang w:eastAsia="uk-UA"/>
        </w:rPr>
        <w:t>5</w:t>
      </w:r>
      <w:r w:rsidR="00CE743F" w:rsidRPr="004F6CE3">
        <w:rPr>
          <w:rFonts w:ascii="Times New Roman" w:eastAsia="Times New Roman" w:hAnsi="Times New Roman" w:cs="Times New Roman"/>
          <w:color w:val="000000" w:themeColor="text1"/>
          <w:sz w:val="24"/>
          <w:szCs w:val="24"/>
          <w:lang w:eastAsia="uk-UA"/>
        </w:rPr>
        <w:t xml:space="preserve">. </w:t>
      </w:r>
      <w:bookmarkStart w:id="17" w:name="n35"/>
      <w:bookmarkEnd w:id="17"/>
      <w:r w:rsidR="00CE743F" w:rsidRPr="004F6CE3">
        <w:rPr>
          <w:rFonts w:ascii="Times New Roman" w:eastAsia="Times New Roman" w:hAnsi="Times New Roman" w:cs="Times New Roman"/>
          <w:color w:val="000000" w:themeColor="text1"/>
          <w:sz w:val="24"/>
          <w:szCs w:val="24"/>
          <w:lang w:eastAsia="uk-UA"/>
        </w:rPr>
        <w:t xml:space="preserve"> Затвердити розподіл витрат місцевого бюджету на реалізацію місцевих/регіональних програм у сумі 38 </w:t>
      </w:r>
      <w:r w:rsidR="00587DC1">
        <w:rPr>
          <w:rFonts w:ascii="Times New Roman" w:eastAsia="Times New Roman" w:hAnsi="Times New Roman" w:cs="Times New Roman"/>
          <w:color w:val="000000" w:themeColor="text1"/>
          <w:sz w:val="24"/>
          <w:szCs w:val="24"/>
          <w:lang w:eastAsia="uk-UA"/>
        </w:rPr>
        <w:t>27</w:t>
      </w:r>
      <w:r w:rsidR="00CE743F" w:rsidRPr="004F6CE3">
        <w:rPr>
          <w:rFonts w:ascii="Times New Roman" w:eastAsia="Times New Roman" w:hAnsi="Times New Roman" w:cs="Times New Roman"/>
          <w:color w:val="000000" w:themeColor="text1"/>
          <w:sz w:val="24"/>
          <w:szCs w:val="24"/>
          <w:lang w:eastAsia="uk-UA"/>
        </w:rPr>
        <w:t>2 500 гривень згідно з </w:t>
      </w:r>
      <w:hyperlink r:id="rId15" w:anchor="n113" w:history="1">
        <w:r w:rsidR="00CE743F" w:rsidRPr="004F6CE3">
          <w:rPr>
            <w:rFonts w:ascii="Times New Roman" w:eastAsia="Times New Roman" w:hAnsi="Times New Roman" w:cs="Times New Roman"/>
            <w:color w:val="000000" w:themeColor="text1"/>
            <w:sz w:val="24"/>
            <w:szCs w:val="24"/>
            <w:u w:val="single"/>
            <w:lang w:eastAsia="uk-UA"/>
          </w:rPr>
          <w:t xml:space="preserve">додатком </w:t>
        </w:r>
        <w:r w:rsidR="00587DC1">
          <w:rPr>
            <w:rFonts w:ascii="Times New Roman" w:eastAsia="Times New Roman" w:hAnsi="Times New Roman" w:cs="Times New Roman"/>
            <w:color w:val="000000" w:themeColor="text1"/>
            <w:sz w:val="24"/>
            <w:szCs w:val="24"/>
            <w:u w:val="single"/>
            <w:lang w:eastAsia="uk-UA"/>
          </w:rPr>
          <w:t>4</w:t>
        </w:r>
      </w:hyperlink>
      <w:r w:rsidR="00CE743F" w:rsidRPr="004F6CE3">
        <w:rPr>
          <w:rFonts w:ascii="Times New Roman" w:eastAsia="Times New Roman" w:hAnsi="Times New Roman" w:cs="Times New Roman"/>
          <w:color w:val="000000" w:themeColor="text1"/>
          <w:sz w:val="24"/>
          <w:szCs w:val="24"/>
          <w:lang w:eastAsia="uk-UA"/>
        </w:rPr>
        <w:t> до цього рішення.</w:t>
      </w:r>
    </w:p>
    <w:p w:rsidR="00CE743F" w:rsidRPr="004F6CE3" w:rsidRDefault="00F24C55" w:rsidP="00CE743F">
      <w:pPr>
        <w:shd w:val="clear" w:color="auto" w:fill="FFFFFF"/>
        <w:spacing w:after="150" w:line="240" w:lineRule="auto"/>
        <w:ind w:firstLine="450"/>
        <w:jc w:val="both"/>
        <w:rPr>
          <w:rFonts w:ascii="Times New Roman" w:eastAsia="Times New Roman" w:hAnsi="Times New Roman" w:cs="Times New Roman"/>
          <w:color w:val="000000" w:themeColor="text1"/>
          <w:sz w:val="24"/>
          <w:szCs w:val="24"/>
          <w:lang w:eastAsia="uk-UA"/>
        </w:rPr>
      </w:pPr>
      <w:bookmarkStart w:id="18" w:name="n36"/>
      <w:bookmarkStart w:id="19" w:name="n37"/>
      <w:bookmarkEnd w:id="18"/>
      <w:bookmarkEnd w:id="19"/>
      <w:r>
        <w:rPr>
          <w:rFonts w:ascii="Times New Roman" w:eastAsia="Times New Roman" w:hAnsi="Times New Roman" w:cs="Times New Roman"/>
          <w:color w:val="000000" w:themeColor="text1"/>
          <w:sz w:val="24"/>
          <w:szCs w:val="24"/>
          <w:lang w:eastAsia="uk-UA"/>
        </w:rPr>
        <w:t>6</w:t>
      </w:r>
      <w:r w:rsidR="00CE743F" w:rsidRPr="004F6CE3">
        <w:rPr>
          <w:rFonts w:ascii="Times New Roman" w:eastAsia="Times New Roman" w:hAnsi="Times New Roman" w:cs="Times New Roman"/>
          <w:color w:val="000000" w:themeColor="text1"/>
          <w:sz w:val="24"/>
          <w:szCs w:val="24"/>
          <w:lang w:eastAsia="uk-UA"/>
        </w:rPr>
        <w:t>. Установити, що у загальному фонді місцевого бюджету на 2022 рік:</w:t>
      </w:r>
    </w:p>
    <w:p w:rsidR="00CE743F" w:rsidRPr="004F6CE3" w:rsidRDefault="00CE743F" w:rsidP="007312D0">
      <w:pPr>
        <w:shd w:val="clear" w:color="auto" w:fill="FFFFFF"/>
        <w:spacing w:after="150" w:line="240" w:lineRule="auto"/>
        <w:ind w:firstLine="450"/>
        <w:jc w:val="both"/>
        <w:rPr>
          <w:rFonts w:ascii="Times New Roman" w:eastAsia="Times New Roman" w:hAnsi="Times New Roman" w:cs="Times New Roman"/>
          <w:color w:val="000000" w:themeColor="text1"/>
          <w:sz w:val="24"/>
          <w:szCs w:val="24"/>
          <w:lang w:eastAsia="uk-UA"/>
        </w:rPr>
      </w:pPr>
      <w:bookmarkStart w:id="20" w:name="n38"/>
      <w:bookmarkEnd w:id="20"/>
      <w:r w:rsidRPr="004F6CE3">
        <w:rPr>
          <w:rFonts w:ascii="Times New Roman" w:eastAsia="Times New Roman" w:hAnsi="Times New Roman" w:cs="Times New Roman"/>
          <w:color w:val="000000" w:themeColor="text1"/>
          <w:sz w:val="24"/>
          <w:szCs w:val="24"/>
          <w:lang w:eastAsia="uk-UA"/>
        </w:rPr>
        <w:t xml:space="preserve">1) до доходів загального фонду місцевих бюджетів належать доходи, визначені статтями </w:t>
      </w:r>
      <w:r w:rsidR="007312D0" w:rsidRPr="004F6CE3">
        <w:rPr>
          <w:rFonts w:ascii="Times New Roman" w:eastAsia="Times New Roman" w:hAnsi="Times New Roman" w:cs="Times New Roman"/>
          <w:color w:val="000000" w:themeColor="text1"/>
          <w:sz w:val="24"/>
          <w:szCs w:val="24"/>
          <w:lang w:eastAsia="uk-UA"/>
        </w:rPr>
        <w:t>64</w:t>
      </w:r>
      <w:r w:rsidRPr="004F6CE3">
        <w:rPr>
          <w:rFonts w:ascii="Times New Roman" w:eastAsia="Times New Roman" w:hAnsi="Times New Roman" w:cs="Times New Roman"/>
          <w:color w:val="000000" w:themeColor="text1"/>
          <w:sz w:val="24"/>
          <w:szCs w:val="24"/>
          <w:lang w:eastAsia="uk-UA"/>
        </w:rPr>
        <w:t xml:space="preserve"> Бюджетного кодексу України, та трансферти, визначені статтями </w:t>
      </w:r>
      <w:r w:rsidR="007312D0" w:rsidRPr="004F6CE3">
        <w:rPr>
          <w:rFonts w:ascii="Times New Roman" w:eastAsia="Times New Roman" w:hAnsi="Times New Roman" w:cs="Times New Roman"/>
          <w:color w:val="000000" w:themeColor="text1"/>
          <w:sz w:val="24"/>
          <w:szCs w:val="24"/>
          <w:lang w:eastAsia="uk-UA"/>
        </w:rPr>
        <w:t>97,101</w:t>
      </w:r>
      <w:r w:rsidRPr="004F6CE3">
        <w:rPr>
          <w:rFonts w:ascii="Times New Roman" w:eastAsia="Times New Roman" w:hAnsi="Times New Roman" w:cs="Times New Roman"/>
          <w:color w:val="000000" w:themeColor="text1"/>
          <w:sz w:val="24"/>
          <w:szCs w:val="24"/>
          <w:lang w:eastAsia="uk-UA"/>
        </w:rPr>
        <w:t xml:space="preserve"> Бюджетного кодексу України (крім субвенцій, визначених </w:t>
      </w:r>
      <w:hyperlink r:id="rId16" w:anchor="n2290" w:tgtFrame="_blank" w:history="1">
        <w:r w:rsidRPr="004F6CE3">
          <w:rPr>
            <w:rFonts w:ascii="Times New Roman" w:eastAsia="Times New Roman" w:hAnsi="Times New Roman" w:cs="Times New Roman"/>
            <w:color w:val="000000" w:themeColor="text1"/>
            <w:sz w:val="24"/>
            <w:szCs w:val="24"/>
            <w:u w:val="single"/>
            <w:lang w:eastAsia="uk-UA"/>
          </w:rPr>
          <w:t>статтею 69</w:t>
        </w:r>
      </w:hyperlink>
      <w:hyperlink r:id="rId17" w:anchor="n2290" w:tgtFrame="_blank" w:history="1">
        <w:r w:rsidRPr="004F6CE3">
          <w:rPr>
            <w:rFonts w:ascii="Times New Roman" w:eastAsia="Times New Roman" w:hAnsi="Times New Roman" w:cs="Times New Roman"/>
            <w:b/>
            <w:bCs/>
            <w:color w:val="000000" w:themeColor="text1"/>
            <w:sz w:val="2"/>
            <w:szCs w:val="2"/>
            <w:u w:val="single"/>
            <w:vertAlign w:val="superscript"/>
            <w:lang w:eastAsia="uk-UA"/>
          </w:rPr>
          <w:t>-</w:t>
        </w:r>
        <w:r w:rsidRPr="004F6CE3">
          <w:rPr>
            <w:rFonts w:ascii="Times New Roman" w:eastAsia="Times New Roman" w:hAnsi="Times New Roman" w:cs="Times New Roman"/>
            <w:b/>
            <w:bCs/>
            <w:color w:val="000000" w:themeColor="text1"/>
            <w:sz w:val="16"/>
            <w:szCs w:val="16"/>
            <w:u w:val="single"/>
            <w:vertAlign w:val="superscript"/>
            <w:lang w:eastAsia="uk-UA"/>
          </w:rPr>
          <w:t>1</w:t>
        </w:r>
      </w:hyperlink>
      <w:r w:rsidRPr="004F6CE3">
        <w:rPr>
          <w:rFonts w:ascii="Times New Roman" w:eastAsia="Times New Roman" w:hAnsi="Times New Roman" w:cs="Times New Roman"/>
          <w:color w:val="000000" w:themeColor="text1"/>
          <w:sz w:val="24"/>
          <w:szCs w:val="24"/>
          <w:lang w:eastAsia="uk-UA"/>
        </w:rPr>
        <w:t> та </w:t>
      </w:r>
      <w:hyperlink r:id="rId18" w:anchor="n1170" w:tgtFrame="_blank" w:history="1">
        <w:r w:rsidRPr="004F6CE3">
          <w:rPr>
            <w:rFonts w:ascii="Times New Roman" w:eastAsia="Times New Roman" w:hAnsi="Times New Roman" w:cs="Times New Roman"/>
            <w:color w:val="000000" w:themeColor="text1"/>
            <w:sz w:val="24"/>
            <w:szCs w:val="24"/>
            <w:u w:val="single"/>
            <w:lang w:eastAsia="uk-UA"/>
          </w:rPr>
          <w:t>частиною першою статті 71</w:t>
        </w:r>
      </w:hyperlink>
      <w:r w:rsidRPr="004F6CE3">
        <w:rPr>
          <w:rFonts w:ascii="Times New Roman" w:eastAsia="Times New Roman" w:hAnsi="Times New Roman" w:cs="Times New Roman"/>
          <w:color w:val="000000" w:themeColor="text1"/>
          <w:sz w:val="24"/>
          <w:szCs w:val="24"/>
          <w:lang w:eastAsia="uk-UA"/>
        </w:rPr>
        <w:t> Бюджетного кодексу України)</w:t>
      </w:r>
      <w:r w:rsidR="007312D0" w:rsidRPr="004F6CE3">
        <w:rPr>
          <w:rFonts w:ascii="Times New Roman" w:eastAsia="Times New Roman" w:hAnsi="Times New Roman" w:cs="Times New Roman"/>
          <w:color w:val="000000" w:themeColor="text1"/>
          <w:sz w:val="24"/>
          <w:szCs w:val="24"/>
          <w:lang w:eastAsia="uk-UA"/>
        </w:rPr>
        <w:t>.</w:t>
      </w:r>
      <w:r w:rsidRPr="004F6CE3">
        <w:rPr>
          <w:rFonts w:ascii="Times New Roman" w:eastAsia="Times New Roman" w:hAnsi="Times New Roman" w:cs="Times New Roman"/>
          <w:color w:val="000000" w:themeColor="text1"/>
          <w:sz w:val="24"/>
          <w:szCs w:val="24"/>
          <w:lang w:eastAsia="uk-UA"/>
        </w:rPr>
        <w:t xml:space="preserve"> </w:t>
      </w:r>
    </w:p>
    <w:p w:rsidR="00CE743F" w:rsidRPr="004F6CE3" w:rsidRDefault="00F24C55" w:rsidP="00CE743F">
      <w:pPr>
        <w:shd w:val="clear" w:color="auto" w:fill="FFFFFF"/>
        <w:spacing w:after="150" w:line="240" w:lineRule="auto"/>
        <w:ind w:firstLine="450"/>
        <w:jc w:val="both"/>
        <w:rPr>
          <w:rFonts w:ascii="Times New Roman" w:eastAsia="Times New Roman" w:hAnsi="Times New Roman" w:cs="Times New Roman"/>
          <w:color w:val="000000" w:themeColor="text1"/>
          <w:sz w:val="24"/>
          <w:szCs w:val="24"/>
          <w:lang w:eastAsia="uk-UA"/>
        </w:rPr>
      </w:pPr>
      <w:bookmarkStart w:id="21" w:name="n41"/>
      <w:bookmarkStart w:id="22" w:name="n45"/>
      <w:bookmarkEnd w:id="21"/>
      <w:bookmarkEnd w:id="22"/>
      <w:r>
        <w:rPr>
          <w:rFonts w:ascii="Times New Roman" w:eastAsia="Times New Roman" w:hAnsi="Times New Roman" w:cs="Times New Roman"/>
          <w:color w:val="000000" w:themeColor="text1"/>
          <w:sz w:val="24"/>
          <w:szCs w:val="24"/>
          <w:lang w:eastAsia="uk-UA"/>
        </w:rPr>
        <w:t>7</w:t>
      </w:r>
      <w:r w:rsidR="00CE743F" w:rsidRPr="004F6CE3">
        <w:rPr>
          <w:rFonts w:ascii="Times New Roman" w:eastAsia="Times New Roman" w:hAnsi="Times New Roman" w:cs="Times New Roman"/>
          <w:color w:val="000000" w:themeColor="text1"/>
          <w:sz w:val="24"/>
          <w:szCs w:val="24"/>
          <w:lang w:eastAsia="uk-UA"/>
        </w:rPr>
        <w:t>. Установити, що джерелами формування спеціального фонду місцевого бюджету на 20</w:t>
      </w:r>
      <w:r w:rsidR="004F6CE3" w:rsidRPr="004F6CE3">
        <w:rPr>
          <w:rFonts w:ascii="Times New Roman" w:eastAsia="Times New Roman" w:hAnsi="Times New Roman" w:cs="Times New Roman"/>
          <w:color w:val="000000" w:themeColor="text1"/>
          <w:sz w:val="24"/>
          <w:szCs w:val="24"/>
          <w:lang w:eastAsia="uk-UA"/>
        </w:rPr>
        <w:t>22</w:t>
      </w:r>
      <w:r w:rsidR="00CE743F" w:rsidRPr="004F6CE3">
        <w:rPr>
          <w:rFonts w:ascii="Times New Roman" w:eastAsia="Times New Roman" w:hAnsi="Times New Roman" w:cs="Times New Roman"/>
          <w:color w:val="000000" w:themeColor="text1"/>
          <w:sz w:val="24"/>
          <w:szCs w:val="24"/>
          <w:lang w:eastAsia="uk-UA"/>
        </w:rPr>
        <w:t xml:space="preserve"> рік:</w:t>
      </w:r>
    </w:p>
    <w:p w:rsidR="00CE743F" w:rsidRPr="004F6CE3" w:rsidRDefault="00CE743F" w:rsidP="00CE743F">
      <w:pPr>
        <w:shd w:val="clear" w:color="auto" w:fill="FFFFFF"/>
        <w:spacing w:after="150" w:line="240" w:lineRule="auto"/>
        <w:ind w:firstLine="450"/>
        <w:jc w:val="both"/>
        <w:rPr>
          <w:rFonts w:ascii="Times New Roman" w:eastAsia="Times New Roman" w:hAnsi="Times New Roman" w:cs="Times New Roman"/>
          <w:color w:val="000000" w:themeColor="text1"/>
          <w:sz w:val="24"/>
          <w:szCs w:val="24"/>
          <w:lang w:eastAsia="uk-UA"/>
        </w:rPr>
      </w:pPr>
      <w:bookmarkStart w:id="23" w:name="n46"/>
      <w:bookmarkEnd w:id="23"/>
      <w:r w:rsidRPr="004F6CE3">
        <w:rPr>
          <w:rFonts w:ascii="Times New Roman" w:eastAsia="Times New Roman" w:hAnsi="Times New Roman" w:cs="Times New Roman"/>
          <w:color w:val="000000" w:themeColor="text1"/>
          <w:sz w:val="24"/>
          <w:szCs w:val="24"/>
          <w:lang w:eastAsia="uk-UA"/>
        </w:rPr>
        <w:lastRenderedPageBreak/>
        <w:t xml:space="preserve">1) у частині доходів є надходження, визначені статтями </w:t>
      </w:r>
      <w:r w:rsidR="004F6CE3" w:rsidRPr="004F6CE3">
        <w:rPr>
          <w:rFonts w:ascii="Times New Roman" w:hAnsi="Times New Roman" w:cs="Times New Roman"/>
          <w:sz w:val="24"/>
          <w:szCs w:val="24"/>
        </w:rPr>
        <w:t>69</w:t>
      </w:r>
      <w:r w:rsidR="004F6CE3" w:rsidRPr="004F6CE3">
        <w:rPr>
          <w:rFonts w:ascii="Times New Roman" w:hAnsi="Times New Roman" w:cs="Times New Roman"/>
          <w:sz w:val="24"/>
          <w:szCs w:val="24"/>
          <w:vertAlign w:val="superscript"/>
        </w:rPr>
        <w:t>1</w:t>
      </w:r>
      <w:r w:rsidRPr="004F6CE3">
        <w:rPr>
          <w:rFonts w:ascii="Times New Roman" w:eastAsia="Times New Roman" w:hAnsi="Times New Roman" w:cs="Times New Roman"/>
          <w:color w:val="000000" w:themeColor="text1"/>
          <w:sz w:val="24"/>
          <w:szCs w:val="24"/>
          <w:lang w:eastAsia="uk-UA"/>
        </w:rPr>
        <w:t xml:space="preserve"> Бюджетного кодексу України</w:t>
      </w:r>
      <w:r w:rsidR="004F6CE3" w:rsidRPr="004F6CE3">
        <w:rPr>
          <w:rFonts w:ascii="Times New Roman" w:eastAsia="Times New Roman" w:hAnsi="Times New Roman" w:cs="Times New Roman"/>
          <w:color w:val="000000" w:themeColor="text1"/>
          <w:sz w:val="24"/>
          <w:szCs w:val="24"/>
          <w:lang w:eastAsia="uk-UA"/>
        </w:rPr>
        <w:t>.</w:t>
      </w:r>
      <w:r w:rsidRPr="004F6CE3">
        <w:rPr>
          <w:rFonts w:ascii="Times New Roman" w:eastAsia="Times New Roman" w:hAnsi="Times New Roman" w:cs="Times New Roman"/>
          <w:color w:val="000000" w:themeColor="text1"/>
          <w:sz w:val="24"/>
          <w:szCs w:val="24"/>
          <w:lang w:eastAsia="uk-UA"/>
        </w:rPr>
        <w:t xml:space="preserve"> </w:t>
      </w:r>
    </w:p>
    <w:p w:rsidR="00CE743F" w:rsidRPr="004F6CE3" w:rsidRDefault="00F24C55" w:rsidP="00CE743F">
      <w:pPr>
        <w:shd w:val="clear" w:color="auto" w:fill="FFFFFF"/>
        <w:spacing w:after="150" w:line="240" w:lineRule="auto"/>
        <w:ind w:firstLine="450"/>
        <w:jc w:val="both"/>
        <w:rPr>
          <w:rFonts w:ascii="Times New Roman" w:eastAsia="Times New Roman" w:hAnsi="Times New Roman" w:cs="Times New Roman"/>
          <w:color w:val="000000" w:themeColor="text1"/>
          <w:sz w:val="24"/>
          <w:szCs w:val="24"/>
          <w:lang w:eastAsia="uk-UA"/>
        </w:rPr>
      </w:pPr>
      <w:bookmarkStart w:id="24" w:name="n47"/>
      <w:bookmarkStart w:id="25" w:name="n49"/>
      <w:bookmarkStart w:id="26" w:name="n53"/>
      <w:bookmarkStart w:id="27" w:name="n159"/>
      <w:bookmarkStart w:id="28" w:name="n57"/>
      <w:bookmarkStart w:id="29" w:name="n63"/>
      <w:bookmarkEnd w:id="24"/>
      <w:bookmarkEnd w:id="25"/>
      <w:bookmarkEnd w:id="26"/>
      <w:bookmarkEnd w:id="27"/>
      <w:bookmarkEnd w:id="28"/>
      <w:bookmarkEnd w:id="29"/>
      <w:r>
        <w:rPr>
          <w:rFonts w:ascii="Times New Roman" w:eastAsia="Times New Roman" w:hAnsi="Times New Roman" w:cs="Times New Roman"/>
          <w:color w:val="000000" w:themeColor="text1"/>
          <w:sz w:val="24"/>
          <w:szCs w:val="24"/>
          <w:lang w:eastAsia="uk-UA"/>
        </w:rPr>
        <w:t>8</w:t>
      </w:r>
      <w:r w:rsidR="00CE743F" w:rsidRPr="004F6CE3">
        <w:rPr>
          <w:rFonts w:ascii="Times New Roman" w:eastAsia="Times New Roman" w:hAnsi="Times New Roman" w:cs="Times New Roman"/>
          <w:color w:val="000000" w:themeColor="text1"/>
          <w:sz w:val="24"/>
          <w:szCs w:val="24"/>
          <w:lang w:eastAsia="uk-UA"/>
        </w:rPr>
        <w:t>. Визначити на 20</w:t>
      </w:r>
      <w:r w:rsidR="007312D0" w:rsidRPr="004F6CE3">
        <w:rPr>
          <w:rFonts w:ascii="Times New Roman" w:eastAsia="Times New Roman" w:hAnsi="Times New Roman" w:cs="Times New Roman"/>
          <w:color w:val="000000" w:themeColor="text1"/>
          <w:sz w:val="24"/>
          <w:szCs w:val="24"/>
          <w:lang w:eastAsia="uk-UA"/>
        </w:rPr>
        <w:t>22</w:t>
      </w:r>
      <w:r w:rsidR="00CE743F" w:rsidRPr="004F6CE3">
        <w:rPr>
          <w:rFonts w:ascii="Times New Roman" w:eastAsia="Times New Roman" w:hAnsi="Times New Roman" w:cs="Times New Roman"/>
          <w:color w:val="000000" w:themeColor="text1"/>
          <w:sz w:val="24"/>
          <w:szCs w:val="24"/>
          <w:lang w:eastAsia="uk-UA"/>
        </w:rPr>
        <w:t xml:space="preserve"> рік відповідно до </w:t>
      </w:r>
      <w:hyperlink r:id="rId19" w:anchor="n896" w:tgtFrame="_blank" w:history="1">
        <w:r w:rsidR="00CE743F" w:rsidRPr="004F6CE3">
          <w:rPr>
            <w:rFonts w:ascii="Times New Roman" w:eastAsia="Times New Roman" w:hAnsi="Times New Roman" w:cs="Times New Roman"/>
            <w:color w:val="000000" w:themeColor="text1"/>
            <w:sz w:val="24"/>
            <w:szCs w:val="24"/>
            <w:u w:val="single"/>
            <w:lang w:eastAsia="uk-UA"/>
          </w:rPr>
          <w:t>статті 55</w:t>
        </w:r>
      </w:hyperlink>
      <w:r w:rsidR="00CE743F" w:rsidRPr="004F6CE3">
        <w:rPr>
          <w:rFonts w:ascii="Times New Roman" w:eastAsia="Times New Roman" w:hAnsi="Times New Roman" w:cs="Times New Roman"/>
          <w:color w:val="000000" w:themeColor="text1"/>
          <w:sz w:val="24"/>
          <w:szCs w:val="24"/>
          <w:lang w:eastAsia="uk-UA"/>
        </w:rPr>
        <w:t> Бюджетного кодексу України захищеними видатками місцевого бюджету видатки загального фонду на:</w:t>
      </w:r>
    </w:p>
    <w:p w:rsidR="007312D0" w:rsidRPr="004F6CE3" w:rsidRDefault="007312D0" w:rsidP="007312D0">
      <w:pPr>
        <w:pStyle w:val="a3"/>
        <w:ind w:firstLine="567"/>
        <w:jc w:val="both"/>
        <w:rPr>
          <w:rFonts w:ascii="Times New Roman" w:hAnsi="Times New Roman" w:cs="Arial"/>
          <w:color w:val="000000" w:themeColor="text1"/>
          <w:sz w:val="24"/>
          <w:szCs w:val="24"/>
        </w:rPr>
      </w:pPr>
      <w:bookmarkStart w:id="30" w:name="n64"/>
      <w:bookmarkStart w:id="31" w:name="n66"/>
      <w:bookmarkEnd w:id="30"/>
      <w:bookmarkEnd w:id="31"/>
      <w:r w:rsidRPr="004F6CE3">
        <w:rPr>
          <w:rFonts w:ascii="Times New Roman" w:hAnsi="Times New Roman" w:cs="Arial"/>
          <w:color w:val="000000" w:themeColor="text1"/>
          <w:sz w:val="24"/>
          <w:szCs w:val="24"/>
        </w:rPr>
        <w:t xml:space="preserve">оплату праці працівників бюджетних установ; </w:t>
      </w:r>
    </w:p>
    <w:p w:rsidR="007312D0" w:rsidRPr="004F6CE3" w:rsidRDefault="007312D0" w:rsidP="007312D0">
      <w:pPr>
        <w:pStyle w:val="a3"/>
        <w:ind w:firstLine="567"/>
        <w:jc w:val="both"/>
        <w:rPr>
          <w:rFonts w:ascii="Times New Roman" w:hAnsi="Times New Roman" w:cs="Arial"/>
          <w:color w:val="000000" w:themeColor="text1"/>
          <w:sz w:val="24"/>
          <w:szCs w:val="24"/>
        </w:rPr>
      </w:pPr>
      <w:r w:rsidRPr="004F6CE3">
        <w:rPr>
          <w:rFonts w:ascii="Times New Roman" w:hAnsi="Times New Roman" w:cs="Arial"/>
          <w:color w:val="000000" w:themeColor="text1"/>
          <w:sz w:val="24"/>
          <w:szCs w:val="24"/>
        </w:rPr>
        <w:t xml:space="preserve">нарахування на заробітну плату; </w:t>
      </w:r>
    </w:p>
    <w:p w:rsidR="007312D0" w:rsidRPr="004F6CE3" w:rsidRDefault="007312D0" w:rsidP="007312D0">
      <w:pPr>
        <w:pStyle w:val="a3"/>
        <w:ind w:firstLine="567"/>
        <w:jc w:val="both"/>
        <w:rPr>
          <w:rFonts w:ascii="Times New Roman" w:hAnsi="Times New Roman" w:cs="Arial"/>
          <w:color w:val="000000" w:themeColor="text1"/>
          <w:sz w:val="24"/>
          <w:szCs w:val="24"/>
        </w:rPr>
      </w:pPr>
      <w:r w:rsidRPr="004F6CE3">
        <w:rPr>
          <w:rFonts w:ascii="Times New Roman" w:hAnsi="Times New Roman" w:cs="Arial"/>
          <w:color w:val="000000" w:themeColor="text1"/>
          <w:sz w:val="24"/>
          <w:szCs w:val="24"/>
        </w:rPr>
        <w:t xml:space="preserve">придбання медикаментів та перев'язувальних матеріалів; </w:t>
      </w:r>
    </w:p>
    <w:p w:rsidR="007312D0" w:rsidRPr="004F6CE3" w:rsidRDefault="007312D0" w:rsidP="007312D0">
      <w:pPr>
        <w:pStyle w:val="a3"/>
        <w:ind w:firstLine="567"/>
        <w:jc w:val="both"/>
        <w:rPr>
          <w:rFonts w:ascii="Times New Roman" w:hAnsi="Times New Roman" w:cs="Arial"/>
          <w:color w:val="000000" w:themeColor="text1"/>
          <w:sz w:val="24"/>
          <w:szCs w:val="24"/>
        </w:rPr>
      </w:pPr>
      <w:r w:rsidRPr="004F6CE3">
        <w:rPr>
          <w:rFonts w:ascii="Times New Roman" w:hAnsi="Times New Roman" w:cs="Arial"/>
          <w:color w:val="000000" w:themeColor="text1"/>
          <w:sz w:val="24"/>
          <w:szCs w:val="24"/>
        </w:rPr>
        <w:t xml:space="preserve">забезпечення продуктами харчування; </w:t>
      </w:r>
    </w:p>
    <w:p w:rsidR="007312D0" w:rsidRPr="004F6CE3" w:rsidRDefault="007312D0" w:rsidP="007312D0">
      <w:pPr>
        <w:pStyle w:val="a3"/>
        <w:ind w:firstLine="567"/>
        <w:jc w:val="both"/>
        <w:rPr>
          <w:rFonts w:ascii="Times New Roman" w:hAnsi="Times New Roman" w:cs="Arial"/>
          <w:color w:val="000000" w:themeColor="text1"/>
          <w:sz w:val="24"/>
          <w:szCs w:val="24"/>
        </w:rPr>
      </w:pPr>
      <w:r w:rsidRPr="004F6CE3">
        <w:rPr>
          <w:rFonts w:ascii="Times New Roman" w:hAnsi="Times New Roman" w:cs="Arial"/>
          <w:color w:val="000000" w:themeColor="text1"/>
          <w:sz w:val="24"/>
          <w:szCs w:val="24"/>
        </w:rPr>
        <w:t xml:space="preserve">оплата комунальних послуг та енергоносіїв; </w:t>
      </w:r>
    </w:p>
    <w:p w:rsidR="007312D0" w:rsidRPr="004F6CE3" w:rsidRDefault="007312D0" w:rsidP="007312D0">
      <w:pPr>
        <w:pStyle w:val="a3"/>
        <w:ind w:firstLine="567"/>
        <w:jc w:val="both"/>
        <w:rPr>
          <w:rFonts w:ascii="Times New Roman" w:hAnsi="Times New Roman" w:cs="Arial"/>
          <w:color w:val="000000" w:themeColor="text1"/>
          <w:sz w:val="24"/>
          <w:szCs w:val="24"/>
        </w:rPr>
      </w:pPr>
      <w:r w:rsidRPr="004F6CE3">
        <w:rPr>
          <w:rFonts w:ascii="Times New Roman" w:hAnsi="Times New Roman" w:cs="Arial"/>
          <w:color w:val="000000" w:themeColor="text1"/>
          <w:sz w:val="24"/>
          <w:szCs w:val="24"/>
        </w:rPr>
        <w:t xml:space="preserve">поточні трансферти населенню; </w:t>
      </w:r>
    </w:p>
    <w:p w:rsidR="007312D0" w:rsidRPr="004F6CE3" w:rsidRDefault="007312D0" w:rsidP="007312D0">
      <w:pPr>
        <w:pStyle w:val="a3"/>
        <w:ind w:firstLine="567"/>
        <w:jc w:val="both"/>
        <w:rPr>
          <w:rFonts w:ascii="Times New Roman" w:hAnsi="Times New Roman" w:cs="Arial"/>
          <w:color w:val="000000" w:themeColor="text1"/>
          <w:sz w:val="24"/>
          <w:szCs w:val="24"/>
        </w:rPr>
      </w:pPr>
      <w:r w:rsidRPr="004F6CE3">
        <w:rPr>
          <w:rFonts w:ascii="Times New Roman" w:hAnsi="Times New Roman" w:cs="Arial"/>
          <w:color w:val="000000" w:themeColor="text1"/>
          <w:sz w:val="24"/>
          <w:szCs w:val="24"/>
        </w:rPr>
        <w:t>поточні трансферти місцевим бюджетам;</w:t>
      </w:r>
    </w:p>
    <w:p w:rsidR="007312D0" w:rsidRPr="004F6CE3" w:rsidRDefault="007312D0" w:rsidP="007312D0">
      <w:pPr>
        <w:pStyle w:val="a3"/>
        <w:ind w:firstLine="567"/>
        <w:jc w:val="both"/>
        <w:rPr>
          <w:rFonts w:ascii="Times New Roman" w:hAnsi="Times New Roman" w:cs="Arial"/>
          <w:color w:val="000000" w:themeColor="text1"/>
          <w:sz w:val="24"/>
          <w:szCs w:val="24"/>
        </w:rPr>
      </w:pPr>
      <w:r w:rsidRPr="004F6CE3">
        <w:rPr>
          <w:rFonts w:ascii="Times New Roman" w:hAnsi="Times New Roman" w:cs="Arial"/>
          <w:color w:val="000000" w:themeColor="text1"/>
          <w:sz w:val="24"/>
          <w:szCs w:val="24"/>
        </w:rPr>
        <w:t xml:space="preserve">оплату </w:t>
      </w:r>
      <w:proofErr w:type="spellStart"/>
      <w:r w:rsidRPr="004F6CE3">
        <w:rPr>
          <w:rFonts w:ascii="Times New Roman" w:hAnsi="Times New Roman" w:cs="Arial"/>
          <w:color w:val="000000" w:themeColor="text1"/>
          <w:sz w:val="24"/>
          <w:szCs w:val="24"/>
        </w:rPr>
        <w:t>енергосервісу</w:t>
      </w:r>
      <w:proofErr w:type="spellEnd"/>
      <w:r w:rsidRPr="004F6CE3">
        <w:rPr>
          <w:rFonts w:ascii="Times New Roman" w:hAnsi="Times New Roman" w:cs="Arial"/>
          <w:color w:val="000000" w:themeColor="text1"/>
          <w:sz w:val="24"/>
          <w:szCs w:val="24"/>
        </w:rPr>
        <w:t>.</w:t>
      </w:r>
    </w:p>
    <w:p w:rsidR="007312D0" w:rsidRPr="004F6CE3" w:rsidRDefault="004F6CE3" w:rsidP="007312D0">
      <w:pPr>
        <w:spacing w:after="0"/>
        <w:ind w:firstLine="567"/>
        <w:jc w:val="both"/>
        <w:rPr>
          <w:rFonts w:ascii="Times New Roman" w:hAnsi="Times New Roman" w:cs="Times New Roman"/>
          <w:color w:val="000000" w:themeColor="text1"/>
          <w:sz w:val="24"/>
          <w:szCs w:val="24"/>
        </w:rPr>
      </w:pPr>
      <w:r w:rsidRPr="004F6CE3">
        <w:rPr>
          <w:rFonts w:ascii="Times New Roman" w:eastAsia="Times New Roman" w:hAnsi="Times New Roman" w:cs="Times New Roman"/>
          <w:color w:val="000000" w:themeColor="text1"/>
          <w:sz w:val="24"/>
          <w:szCs w:val="24"/>
          <w:lang w:eastAsia="uk-UA"/>
        </w:rPr>
        <w:t>9</w:t>
      </w:r>
      <w:r w:rsidR="00CE743F" w:rsidRPr="004F6CE3">
        <w:rPr>
          <w:rFonts w:ascii="Times New Roman" w:eastAsia="Times New Roman" w:hAnsi="Times New Roman" w:cs="Times New Roman"/>
          <w:color w:val="000000" w:themeColor="text1"/>
          <w:sz w:val="24"/>
          <w:szCs w:val="24"/>
          <w:lang w:eastAsia="uk-UA"/>
        </w:rPr>
        <w:t xml:space="preserve">. </w:t>
      </w:r>
      <w:r w:rsidR="007312D0" w:rsidRPr="004F6CE3">
        <w:rPr>
          <w:rFonts w:ascii="Times New Roman" w:hAnsi="Times New Roman" w:cs="Times New Roman"/>
          <w:color w:val="000000" w:themeColor="text1"/>
          <w:sz w:val="24"/>
          <w:szCs w:val="24"/>
          <w:bdr w:val="none" w:sz="0" w:space="0" w:color="auto" w:frame="1"/>
        </w:rPr>
        <w:t xml:space="preserve">Надати право начальнику Фінансового відділу </w:t>
      </w:r>
      <w:r w:rsidR="007312D0" w:rsidRPr="004F6CE3">
        <w:rPr>
          <w:rFonts w:ascii="Times New Roman" w:hAnsi="Times New Roman"/>
          <w:color w:val="000000" w:themeColor="text1"/>
          <w:sz w:val="24"/>
          <w:szCs w:val="24"/>
          <w:bdr w:val="none" w:sz="0" w:space="0" w:color="auto" w:frame="1"/>
        </w:rPr>
        <w:t>Бугринської сільської ради</w:t>
      </w:r>
      <w:r w:rsidR="007312D0" w:rsidRPr="004F6CE3">
        <w:rPr>
          <w:rFonts w:ascii="Times New Roman" w:hAnsi="Times New Roman" w:cs="Times New Roman"/>
          <w:color w:val="000000" w:themeColor="text1"/>
          <w:sz w:val="24"/>
          <w:szCs w:val="24"/>
          <w:bdr w:val="none" w:sz="0" w:space="0" w:color="auto" w:frame="1"/>
        </w:rPr>
        <w:t xml:space="preserve"> за рішенням сільської ради в межах поточного бюджетного періоду</w:t>
      </w:r>
      <w:r w:rsidR="007312D0" w:rsidRPr="004F6CE3">
        <w:rPr>
          <w:rFonts w:ascii="Times New Roman" w:eastAsia="Times New Roman" w:hAnsi="Times New Roman" w:cs="Times New Roman"/>
          <w:color w:val="000000" w:themeColor="text1"/>
          <w:sz w:val="24"/>
          <w:szCs w:val="24"/>
          <w:lang w:eastAsia="uk-UA"/>
        </w:rPr>
        <w:t xml:space="preserve"> на конкурсних засадах розміщувати</w:t>
      </w:r>
      <w:r w:rsidR="00CE743F" w:rsidRPr="004F6CE3">
        <w:rPr>
          <w:rFonts w:ascii="Times New Roman" w:eastAsia="Times New Roman" w:hAnsi="Times New Roman" w:cs="Times New Roman"/>
          <w:color w:val="000000" w:themeColor="text1"/>
          <w:sz w:val="24"/>
          <w:szCs w:val="24"/>
          <w:lang w:eastAsia="uk-UA"/>
        </w:rPr>
        <w:t xml:space="preserve"> тимчасово вільн</w:t>
      </w:r>
      <w:r w:rsidR="007312D0" w:rsidRPr="004F6CE3">
        <w:rPr>
          <w:rFonts w:ascii="Times New Roman" w:eastAsia="Times New Roman" w:hAnsi="Times New Roman" w:cs="Times New Roman"/>
          <w:color w:val="000000" w:themeColor="text1"/>
          <w:sz w:val="24"/>
          <w:szCs w:val="24"/>
          <w:lang w:eastAsia="uk-UA"/>
        </w:rPr>
        <w:t>і</w:t>
      </w:r>
      <w:r w:rsidR="00CE743F" w:rsidRPr="004F6CE3">
        <w:rPr>
          <w:rFonts w:ascii="Times New Roman" w:eastAsia="Times New Roman" w:hAnsi="Times New Roman" w:cs="Times New Roman"/>
          <w:color w:val="000000" w:themeColor="text1"/>
          <w:sz w:val="24"/>
          <w:szCs w:val="24"/>
          <w:lang w:eastAsia="uk-UA"/>
        </w:rPr>
        <w:t xml:space="preserve"> кошт</w:t>
      </w:r>
      <w:r w:rsidR="007312D0" w:rsidRPr="004F6CE3">
        <w:rPr>
          <w:rFonts w:ascii="Times New Roman" w:eastAsia="Times New Roman" w:hAnsi="Times New Roman" w:cs="Times New Roman"/>
          <w:color w:val="000000" w:themeColor="text1"/>
          <w:sz w:val="24"/>
          <w:szCs w:val="24"/>
          <w:lang w:eastAsia="uk-UA"/>
        </w:rPr>
        <w:t>и</w:t>
      </w:r>
      <w:r w:rsidR="00CE743F" w:rsidRPr="004F6CE3">
        <w:rPr>
          <w:rFonts w:ascii="Times New Roman" w:eastAsia="Times New Roman" w:hAnsi="Times New Roman" w:cs="Times New Roman"/>
          <w:color w:val="000000" w:themeColor="text1"/>
          <w:sz w:val="24"/>
          <w:szCs w:val="24"/>
          <w:lang w:eastAsia="uk-UA"/>
        </w:rPr>
        <w:t xml:space="preserve"> місцевих бюджетів на депозитах або шляхом придбання цінних паперів, </w:t>
      </w:r>
      <w:r w:rsidR="007312D0" w:rsidRPr="004F6CE3">
        <w:rPr>
          <w:rFonts w:ascii="Times New Roman" w:hAnsi="Times New Roman" w:cs="Times New Roman"/>
          <w:color w:val="000000" w:themeColor="text1"/>
          <w:sz w:val="24"/>
          <w:szCs w:val="24"/>
          <w:bdr w:val="none" w:sz="0" w:space="0" w:color="auto" w:frame="1"/>
          <w:shd w:val="clear" w:color="auto" w:fill="FFFFFF"/>
        </w:rPr>
        <w:t>з подальшим поверненням таких коштів до кінця поточного бюджетного періоду, відповідно до порядку, визначеного Кабінетом Міністрів України.</w:t>
      </w:r>
    </w:p>
    <w:p w:rsidR="00CE743F" w:rsidRPr="004F6CE3" w:rsidRDefault="00CE743F" w:rsidP="007312D0">
      <w:pPr>
        <w:shd w:val="clear" w:color="auto" w:fill="FFFFFF"/>
        <w:spacing w:after="0" w:line="240" w:lineRule="auto"/>
        <w:ind w:firstLine="450"/>
        <w:jc w:val="both"/>
        <w:rPr>
          <w:rFonts w:ascii="Times New Roman" w:eastAsia="Times New Roman" w:hAnsi="Times New Roman" w:cs="Times New Roman"/>
          <w:color w:val="000000" w:themeColor="text1"/>
          <w:sz w:val="24"/>
          <w:szCs w:val="24"/>
          <w:lang w:eastAsia="uk-UA"/>
        </w:rPr>
      </w:pPr>
    </w:p>
    <w:p w:rsidR="00CE743F" w:rsidRPr="004F6CE3" w:rsidRDefault="004F6CE3" w:rsidP="00CE743F">
      <w:pPr>
        <w:shd w:val="clear" w:color="auto" w:fill="FFFFFF"/>
        <w:spacing w:after="150" w:line="240" w:lineRule="auto"/>
        <w:ind w:firstLine="450"/>
        <w:jc w:val="both"/>
        <w:rPr>
          <w:rFonts w:ascii="Times New Roman" w:eastAsia="Times New Roman" w:hAnsi="Times New Roman" w:cs="Times New Roman"/>
          <w:color w:val="000000" w:themeColor="text1"/>
          <w:sz w:val="24"/>
          <w:szCs w:val="24"/>
          <w:lang w:eastAsia="uk-UA"/>
        </w:rPr>
      </w:pPr>
      <w:bookmarkStart w:id="32" w:name="n67"/>
      <w:bookmarkEnd w:id="32"/>
      <w:r w:rsidRPr="004F6CE3">
        <w:rPr>
          <w:rFonts w:ascii="Times New Roman" w:eastAsia="Times New Roman" w:hAnsi="Times New Roman" w:cs="Times New Roman"/>
          <w:color w:val="000000" w:themeColor="text1"/>
          <w:sz w:val="24"/>
          <w:szCs w:val="24"/>
          <w:lang w:eastAsia="uk-UA"/>
        </w:rPr>
        <w:t>10</w:t>
      </w:r>
      <w:r w:rsidR="00CE743F" w:rsidRPr="004F6CE3">
        <w:rPr>
          <w:rFonts w:ascii="Times New Roman" w:eastAsia="Times New Roman" w:hAnsi="Times New Roman" w:cs="Times New Roman"/>
          <w:color w:val="000000" w:themeColor="text1"/>
          <w:sz w:val="24"/>
          <w:szCs w:val="24"/>
          <w:lang w:eastAsia="uk-UA"/>
        </w:rPr>
        <w:t xml:space="preserve">. </w:t>
      </w:r>
      <w:r w:rsidR="007312D0" w:rsidRPr="004F6CE3">
        <w:rPr>
          <w:rFonts w:ascii="Times New Roman" w:hAnsi="Times New Roman" w:cs="Times New Roman"/>
          <w:color w:val="000000" w:themeColor="text1"/>
          <w:sz w:val="24"/>
          <w:szCs w:val="24"/>
        </w:rPr>
        <w:t xml:space="preserve">Відповідно до статей 43 та 73 Бюджетного кодексу України надати право  Фінансовому відділу Бугринської сільської ради  за рішенням сільської ради отримувати у порядку, визначеному Кабінетом Міністрів України,  позики на покриття тимчасових касових розривів сільського бюджету, пов’язаних із забезпеченням захищених видатків загального фонду, в межах поточного бюджетного періоду за рахунок коштів єдиного казначейського рахунку на договірних умовах без нарахування відсотків за користування цими коштами з обов’язковим їх поверненням до кінця поточного бюджетного </w:t>
      </w:r>
      <w:r w:rsidR="00CE743F" w:rsidRPr="004F6CE3">
        <w:rPr>
          <w:rFonts w:ascii="Times New Roman" w:eastAsia="Times New Roman" w:hAnsi="Times New Roman" w:cs="Times New Roman"/>
          <w:color w:val="000000" w:themeColor="text1"/>
          <w:sz w:val="24"/>
          <w:szCs w:val="24"/>
          <w:lang w:eastAsia="uk-UA"/>
        </w:rPr>
        <w:t>у порядку, визначеному Кабінетом Міністрів України, відповідно до </w:t>
      </w:r>
      <w:hyperlink r:id="rId20" w:anchor="n796" w:tgtFrame="_blank" w:history="1">
        <w:r w:rsidR="00CE743F" w:rsidRPr="004F6CE3">
          <w:rPr>
            <w:rFonts w:ascii="Times New Roman" w:eastAsia="Times New Roman" w:hAnsi="Times New Roman" w:cs="Times New Roman"/>
            <w:color w:val="000000" w:themeColor="text1"/>
            <w:sz w:val="24"/>
            <w:szCs w:val="24"/>
            <w:u w:val="single"/>
            <w:lang w:eastAsia="uk-UA"/>
          </w:rPr>
          <w:t>статей 43</w:t>
        </w:r>
      </w:hyperlink>
      <w:r w:rsidR="00CE743F" w:rsidRPr="004F6CE3">
        <w:rPr>
          <w:rFonts w:ascii="Times New Roman" w:eastAsia="Times New Roman" w:hAnsi="Times New Roman" w:cs="Times New Roman"/>
          <w:color w:val="000000" w:themeColor="text1"/>
          <w:sz w:val="24"/>
          <w:szCs w:val="24"/>
          <w:lang w:eastAsia="uk-UA"/>
        </w:rPr>
        <w:t>, </w:t>
      </w:r>
      <w:hyperlink r:id="rId21" w:anchor="n1209" w:tgtFrame="_blank" w:history="1">
        <w:r w:rsidR="00CE743F" w:rsidRPr="004F6CE3">
          <w:rPr>
            <w:rFonts w:ascii="Times New Roman" w:eastAsia="Times New Roman" w:hAnsi="Times New Roman" w:cs="Times New Roman"/>
            <w:color w:val="000000" w:themeColor="text1"/>
            <w:sz w:val="24"/>
            <w:szCs w:val="24"/>
            <w:u w:val="single"/>
            <w:lang w:eastAsia="uk-UA"/>
          </w:rPr>
          <w:t>73</w:t>
        </w:r>
      </w:hyperlink>
      <w:r w:rsidR="00CE743F" w:rsidRPr="004F6CE3">
        <w:rPr>
          <w:rFonts w:ascii="Times New Roman" w:eastAsia="Times New Roman" w:hAnsi="Times New Roman" w:cs="Times New Roman"/>
          <w:color w:val="000000" w:themeColor="text1"/>
          <w:sz w:val="24"/>
          <w:szCs w:val="24"/>
          <w:lang w:eastAsia="uk-UA"/>
        </w:rPr>
        <w:t> Бюджетного кодексу України.</w:t>
      </w:r>
    </w:p>
    <w:p w:rsidR="00CE743F" w:rsidRPr="004F6CE3" w:rsidRDefault="004F6CE3" w:rsidP="00CE743F">
      <w:pPr>
        <w:shd w:val="clear" w:color="auto" w:fill="FFFFFF"/>
        <w:spacing w:after="150" w:line="240" w:lineRule="auto"/>
        <w:ind w:firstLine="450"/>
        <w:jc w:val="both"/>
        <w:rPr>
          <w:rFonts w:ascii="Times New Roman" w:eastAsia="Times New Roman" w:hAnsi="Times New Roman" w:cs="Times New Roman"/>
          <w:color w:val="000000" w:themeColor="text1"/>
          <w:sz w:val="24"/>
          <w:szCs w:val="24"/>
          <w:lang w:eastAsia="uk-UA"/>
        </w:rPr>
      </w:pPr>
      <w:bookmarkStart w:id="33" w:name="n68"/>
      <w:bookmarkStart w:id="34" w:name="n69"/>
      <w:bookmarkEnd w:id="33"/>
      <w:bookmarkEnd w:id="34"/>
      <w:r w:rsidRPr="004F6CE3">
        <w:rPr>
          <w:rFonts w:ascii="Times New Roman" w:eastAsia="Times New Roman" w:hAnsi="Times New Roman" w:cs="Times New Roman"/>
          <w:color w:val="000000" w:themeColor="text1"/>
          <w:sz w:val="24"/>
          <w:szCs w:val="24"/>
          <w:lang w:eastAsia="uk-UA"/>
        </w:rPr>
        <w:t>11</w:t>
      </w:r>
      <w:r w:rsidR="00CE743F" w:rsidRPr="004F6CE3">
        <w:rPr>
          <w:rFonts w:ascii="Times New Roman" w:eastAsia="Times New Roman" w:hAnsi="Times New Roman" w:cs="Times New Roman"/>
          <w:color w:val="000000" w:themeColor="text1"/>
          <w:sz w:val="24"/>
          <w:szCs w:val="24"/>
          <w:lang w:eastAsia="uk-UA"/>
        </w:rPr>
        <w:t xml:space="preserve">. </w:t>
      </w:r>
      <w:r w:rsidR="00E82626" w:rsidRPr="004F6CE3">
        <w:rPr>
          <w:rFonts w:ascii="Times New Roman" w:hAnsi="Times New Roman" w:cs="Times New Roman"/>
          <w:color w:val="000000" w:themeColor="text1"/>
          <w:sz w:val="24"/>
          <w:szCs w:val="24"/>
          <w:lang w:eastAsia="uk-UA"/>
        </w:rPr>
        <w:t xml:space="preserve">Головному розпоряднику коштів </w:t>
      </w:r>
      <w:r w:rsidR="00E82626" w:rsidRPr="004F6CE3">
        <w:rPr>
          <w:rFonts w:ascii="Times New Roman" w:hAnsi="Times New Roman"/>
          <w:color w:val="000000" w:themeColor="text1"/>
          <w:sz w:val="24"/>
          <w:szCs w:val="24"/>
        </w:rPr>
        <w:t>сільського</w:t>
      </w:r>
      <w:r w:rsidR="00E82626" w:rsidRPr="004F6CE3">
        <w:rPr>
          <w:rFonts w:ascii="Times New Roman" w:hAnsi="Times New Roman" w:cs="Times New Roman"/>
          <w:color w:val="000000" w:themeColor="text1"/>
          <w:sz w:val="24"/>
          <w:szCs w:val="24"/>
          <w:lang w:eastAsia="uk-UA"/>
        </w:rPr>
        <w:t xml:space="preserve"> бюджету забезпечити</w:t>
      </w:r>
      <w:r w:rsidR="00CE743F" w:rsidRPr="004F6CE3">
        <w:rPr>
          <w:rFonts w:ascii="Times New Roman" w:eastAsia="Times New Roman" w:hAnsi="Times New Roman" w:cs="Times New Roman"/>
          <w:color w:val="000000" w:themeColor="text1"/>
          <w:sz w:val="24"/>
          <w:szCs w:val="24"/>
          <w:lang w:eastAsia="uk-UA"/>
        </w:rPr>
        <w:t>:</w:t>
      </w:r>
    </w:p>
    <w:p w:rsidR="00CE743F" w:rsidRPr="004F6CE3" w:rsidRDefault="00CE743F" w:rsidP="00CE743F">
      <w:pPr>
        <w:shd w:val="clear" w:color="auto" w:fill="FFFFFF"/>
        <w:spacing w:after="150" w:line="240" w:lineRule="auto"/>
        <w:ind w:firstLine="450"/>
        <w:jc w:val="both"/>
        <w:rPr>
          <w:rFonts w:ascii="Times New Roman" w:eastAsia="Times New Roman" w:hAnsi="Times New Roman" w:cs="Times New Roman"/>
          <w:color w:val="000000" w:themeColor="text1"/>
          <w:sz w:val="24"/>
          <w:szCs w:val="24"/>
          <w:lang w:eastAsia="uk-UA"/>
        </w:rPr>
      </w:pPr>
      <w:bookmarkStart w:id="35" w:name="n70"/>
      <w:bookmarkEnd w:id="35"/>
      <w:r w:rsidRPr="004F6CE3">
        <w:rPr>
          <w:rFonts w:ascii="Times New Roman" w:eastAsia="Times New Roman" w:hAnsi="Times New Roman" w:cs="Times New Roman"/>
          <w:color w:val="000000" w:themeColor="text1"/>
          <w:sz w:val="24"/>
          <w:szCs w:val="24"/>
          <w:lang w:eastAsia="uk-UA"/>
        </w:rPr>
        <w:t>1) затвердження паспортів бюджетних програм протягом 45 днів з дня набрання чинності цим рішенням;</w:t>
      </w:r>
    </w:p>
    <w:p w:rsidR="00CE743F" w:rsidRPr="004F6CE3" w:rsidRDefault="00CE743F" w:rsidP="00CE743F">
      <w:pPr>
        <w:shd w:val="clear" w:color="auto" w:fill="FFFFFF"/>
        <w:spacing w:after="150" w:line="240" w:lineRule="auto"/>
        <w:ind w:firstLine="450"/>
        <w:jc w:val="both"/>
        <w:rPr>
          <w:rFonts w:ascii="Times New Roman" w:eastAsia="Times New Roman" w:hAnsi="Times New Roman" w:cs="Times New Roman"/>
          <w:color w:val="000000" w:themeColor="text1"/>
          <w:sz w:val="24"/>
          <w:szCs w:val="24"/>
          <w:lang w:eastAsia="uk-UA"/>
        </w:rPr>
      </w:pPr>
      <w:bookmarkStart w:id="36" w:name="n71"/>
      <w:bookmarkEnd w:id="36"/>
      <w:r w:rsidRPr="004F6CE3">
        <w:rPr>
          <w:rFonts w:ascii="Times New Roman" w:eastAsia="Times New Roman" w:hAnsi="Times New Roman" w:cs="Times New Roman"/>
          <w:color w:val="000000" w:themeColor="text1"/>
          <w:sz w:val="24"/>
          <w:szCs w:val="24"/>
          <w:lang w:eastAsia="uk-UA"/>
        </w:rPr>
        <w:t>2) здійснення управління бюджетними коштами у межах встановлених їм бюджетних повноважень та оцінки ефективності бюджетних програм, забезпечуючи ефективне, результативне і цільове використання бюджетних коштів, організацію та координацію роботи розпорядників бюджетних коштів нижчого рівня та одержувачів бюджетних коштів у бюджетному процесі;</w:t>
      </w:r>
    </w:p>
    <w:p w:rsidR="00CE743F" w:rsidRPr="004F6CE3" w:rsidRDefault="00CE743F" w:rsidP="00CE743F">
      <w:pPr>
        <w:shd w:val="clear" w:color="auto" w:fill="FFFFFF"/>
        <w:spacing w:after="150" w:line="240" w:lineRule="auto"/>
        <w:ind w:firstLine="450"/>
        <w:jc w:val="both"/>
        <w:rPr>
          <w:rFonts w:ascii="Times New Roman" w:eastAsia="Times New Roman" w:hAnsi="Times New Roman" w:cs="Times New Roman"/>
          <w:color w:val="000000" w:themeColor="text1"/>
          <w:sz w:val="24"/>
          <w:szCs w:val="24"/>
          <w:lang w:eastAsia="uk-UA"/>
        </w:rPr>
      </w:pPr>
      <w:bookmarkStart w:id="37" w:name="n72"/>
      <w:bookmarkEnd w:id="37"/>
      <w:r w:rsidRPr="004F6CE3">
        <w:rPr>
          <w:rFonts w:ascii="Times New Roman" w:eastAsia="Times New Roman" w:hAnsi="Times New Roman" w:cs="Times New Roman"/>
          <w:color w:val="000000" w:themeColor="text1"/>
          <w:sz w:val="24"/>
          <w:szCs w:val="24"/>
          <w:lang w:eastAsia="uk-UA"/>
        </w:rPr>
        <w:t xml:space="preserve">3) </w:t>
      </w:r>
      <w:bookmarkStart w:id="38" w:name="n73"/>
      <w:bookmarkEnd w:id="38"/>
      <w:r w:rsidRPr="004F6CE3">
        <w:rPr>
          <w:rFonts w:ascii="Times New Roman" w:eastAsia="Times New Roman" w:hAnsi="Times New Roman" w:cs="Times New Roman"/>
          <w:color w:val="000000" w:themeColor="text1"/>
          <w:sz w:val="24"/>
          <w:szCs w:val="24"/>
          <w:lang w:eastAsia="uk-UA"/>
        </w:rPr>
        <w:t>забезпечення доступності інформації про бюджет відповідно до законодавства, а саме:</w:t>
      </w:r>
    </w:p>
    <w:p w:rsidR="00CE743F" w:rsidRPr="004F6CE3" w:rsidRDefault="00CE743F" w:rsidP="00CE743F">
      <w:pPr>
        <w:shd w:val="clear" w:color="auto" w:fill="FFFFFF"/>
        <w:spacing w:after="150" w:line="240" w:lineRule="auto"/>
        <w:ind w:firstLine="450"/>
        <w:jc w:val="both"/>
        <w:rPr>
          <w:rFonts w:ascii="Times New Roman" w:eastAsia="Times New Roman" w:hAnsi="Times New Roman" w:cs="Times New Roman"/>
          <w:color w:val="000000" w:themeColor="text1"/>
          <w:sz w:val="24"/>
          <w:szCs w:val="24"/>
          <w:lang w:eastAsia="uk-UA"/>
        </w:rPr>
      </w:pPr>
      <w:bookmarkStart w:id="39" w:name="n74"/>
      <w:bookmarkEnd w:id="39"/>
      <w:r w:rsidRPr="004F6CE3">
        <w:rPr>
          <w:rFonts w:ascii="Times New Roman" w:eastAsia="Times New Roman" w:hAnsi="Times New Roman" w:cs="Times New Roman"/>
          <w:color w:val="000000" w:themeColor="text1"/>
          <w:sz w:val="24"/>
          <w:szCs w:val="24"/>
          <w:lang w:eastAsia="uk-UA"/>
        </w:rPr>
        <w:t>здійснення публічного представлення та публікації інформації про бюджет за бюджетними програмами та показниками, бюджетні призначення щодо яких визначені цим рішенням, відповідно до вимог та за формою, встановленими Міністерством фінансів України, до 15 березня 20</w:t>
      </w:r>
      <w:r w:rsidR="00E82626" w:rsidRPr="004F6CE3">
        <w:rPr>
          <w:rFonts w:ascii="Times New Roman" w:eastAsia="Times New Roman" w:hAnsi="Times New Roman" w:cs="Times New Roman"/>
          <w:color w:val="000000" w:themeColor="text1"/>
          <w:sz w:val="24"/>
          <w:szCs w:val="24"/>
          <w:lang w:eastAsia="uk-UA"/>
        </w:rPr>
        <w:t>23</w:t>
      </w:r>
      <w:r w:rsidRPr="004F6CE3">
        <w:rPr>
          <w:rFonts w:ascii="Times New Roman" w:eastAsia="Times New Roman" w:hAnsi="Times New Roman" w:cs="Times New Roman"/>
          <w:color w:val="000000" w:themeColor="text1"/>
          <w:sz w:val="24"/>
          <w:szCs w:val="24"/>
          <w:lang w:eastAsia="uk-UA"/>
        </w:rPr>
        <w:t xml:space="preserve"> року;</w:t>
      </w:r>
    </w:p>
    <w:p w:rsidR="00CE743F" w:rsidRPr="004F6CE3" w:rsidRDefault="00CE743F" w:rsidP="00CE743F">
      <w:pPr>
        <w:shd w:val="clear" w:color="auto" w:fill="FFFFFF"/>
        <w:spacing w:after="150" w:line="240" w:lineRule="auto"/>
        <w:ind w:firstLine="450"/>
        <w:jc w:val="both"/>
        <w:rPr>
          <w:rFonts w:ascii="Times New Roman" w:eastAsia="Times New Roman" w:hAnsi="Times New Roman" w:cs="Times New Roman"/>
          <w:color w:val="000000" w:themeColor="text1"/>
          <w:sz w:val="24"/>
          <w:szCs w:val="24"/>
          <w:lang w:eastAsia="uk-UA"/>
        </w:rPr>
      </w:pPr>
      <w:bookmarkStart w:id="40" w:name="n75"/>
      <w:bookmarkEnd w:id="40"/>
      <w:r w:rsidRPr="004F6CE3">
        <w:rPr>
          <w:rFonts w:ascii="Times New Roman" w:eastAsia="Times New Roman" w:hAnsi="Times New Roman" w:cs="Times New Roman"/>
          <w:color w:val="000000" w:themeColor="text1"/>
          <w:sz w:val="24"/>
          <w:szCs w:val="24"/>
          <w:lang w:eastAsia="uk-UA"/>
        </w:rPr>
        <w:t>оприлюднення паспортів бюджетних програм у триденний строк з дня затвердження таких документів;</w:t>
      </w:r>
    </w:p>
    <w:p w:rsidR="00CE743F" w:rsidRPr="004F6CE3" w:rsidRDefault="00CE743F" w:rsidP="00CE743F">
      <w:pPr>
        <w:shd w:val="clear" w:color="auto" w:fill="FFFFFF"/>
        <w:spacing w:after="150" w:line="240" w:lineRule="auto"/>
        <w:ind w:firstLine="450"/>
        <w:jc w:val="both"/>
        <w:rPr>
          <w:rFonts w:ascii="Times New Roman" w:eastAsia="Times New Roman" w:hAnsi="Times New Roman" w:cs="Times New Roman"/>
          <w:color w:val="000000" w:themeColor="text1"/>
          <w:sz w:val="24"/>
          <w:szCs w:val="24"/>
          <w:lang w:eastAsia="uk-UA"/>
        </w:rPr>
      </w:pPr>
      <w:bookmarkStart w:id="41" w:name="n76"/>
      <w:bookmarkEnd w:id="41"/>
      <w:r w:rsidRPr="004F6CE3">
        <w:rPr>
          <w:rFonts w:ascii="Times New Roman" w:eastAsia="Times New Roman" w:hAnsi="Times New Roman" w:cs="Times New Roman"/>
          <w:color w:val="000000" w:themeColor="text1"/>
          <w:sz w:val="24"/>
          <w:szCs w:val="24"/>
          <w:lang w:eastAsia="uk-UA"/>
        </w:rPr>
        <w:t xml:space="preserve">5) взяття бюджетних зобов’язань, довгострокових зобов’язань за </w:t>
      </w:r>
      <w:proofErr w:type="spellStart"/>
      <w:r w:rsidRPr="004F6CE3">
        <w:rPr>
          <w:rFonts w:ascii="Times New Roman" w:eastAsia="Times New Roman" w:hAnsi="Times New Roman" w:cs="Times New Roman"/>
          <w:color w:val="000000" w:themeColor="text1"/>
          <w:sz w:val="24"/>
          <w:szCs w:val="24"/>
          <w:lang w:eastAsia="uk-UA"/>
        </w:rPr>
        <w:t>енергосервісом</w:t>
      </w:r>
      <w:proofErr w:type="spellEnd"/>
      <w:r w:rsidRPr="004F6CE3">
        <w:rPr>
          <w:rFonts w:ascii="Times New Roman" w:eastAsia="Times New Roman" w:hAnsi="Times New Roman" w:cs="Times New Roman"/>
          <w:color w:val="000000" w:themeColor="text1"/>
          <w:sz w:val="24"/>
          <w:szCs w:val="24"/>
          <w:lang w:eastAsia="uk-UA"/>
        </w:rPr>
        <w:t xml:space="preserve"> та здійснення витрат бюджету;</w:t>
      </w:r>
    </w:p>
    <w:p w:rsidR="00CE743F" w:rsidRPr="004F6CE3" w:rsidRDefault="00CE743F" w:rsidP="00CE743F">
      <w:pPr>
        <w:shd w:val="clear" w:color="auto" w:fill="FFFFFF"/>
        <w:spacing w:after="150" w:line="240" w:lineRule="auto"/>
        <w:ind w:firstLine="450"/>
        <w:jc w:val="both"/>
        <w:rPr>
          <w:rFonts w:ascii="Times New Roman" w:eastAsia="Times New Roman" w:hAnsi="Times New Roman" w:cs="Times New Roman"/>
          <w:color w:val="000000" w:themeColor="text1"/>
          <w:sz w:val="24"/>
          <w:szCs w:val="24"/>
          <w:lang w:eastAsia="uk-UA"/>
        </w:rPr>
      </w:pPr>
      <w:bookmarkStart w:id="42" w:name="n77"/>
      <w:bookmarkEnd w:id="42"/>
      <w:r w:rsidRPr="004F6CE3">
        <w:rPr>
          <w:rFonts w:ascii="Times New Roman" w:eastAsia="Times New Roman" w:hAnsi="Times New Roman" w:cs="Times New Roman"/>
          <w:color w:val="000000" w:themeColor="text1"/>
          <w:sz w:val="24"/>
          <w:szCs w:val="24"/>
          <w:lang w:eastAsia="uk-UA"/>
        </w:rPr>
        <w:t>6) забезпечення у повному обсязі проведення розрахунків за електричну та теплову енергію, водопостачання, водовідведення, природний газ та послуги зв’язку, які споживаються бюджетними установами, та укладання договорів за кожним видом енергоносіїв у межах встановлених відповідним головним розпорядником бюджетних коштів обґрунтованих лімітів споживання тощо.</w:t>
      </w:r>
    </w:p>
    <w:p w:rsidR="00E82626" w:rsidRPr="004F6CE3" w:rsidRDefault="004F6CE3" w:rsidP="00E82626">
      <w:pPr>
        <w:spacing w:after="120" w:line="240" w:lineRule="auto"/>
        <w:ind w:firstLine="567"/>
        <w:jc w:val="both"/>
        <w:rPr>
          <w:rFonts w:ascii="Times New Roman" w:hAnsi="Times New Roman" w:cs="Times New Roman"/>
          <w:color w:val="000000" w:themeColor="text1"/>
          <w:sz w:val="24"/>
          <w:szCs w:val="24"/>
        </w:rPr>
      </w:pPr>
      <w:bookmarkStart w:id="43" w:name="n78"/>
      <w:bookmarkEnd w:id="43"/>
      <w:r w:rsidRPr="004F6CE3">
        <w:rPr>
          <w:rFonts w:ascii="Times New Roman" w:eastAsia="Times New Roman" w:hAnsi="Times New Roman" w:cs="Times New Roman"/>
          <w:color w:val="000000" w:themeColor="text1"/>
          <w:sz w:val="24"/>
          <w:szCs w:val="24"/>
          <w:lang w:eastAsia="uk-UA"/>
        </w:rPr>
        <w:t>12</w:t>
      </w:r>
      <w:r w:rsidR="00CE743F" w:rsidRPr="004F6CE3">
        <w:rPr>
          <w:rFonts w:ascii="Times New Roman" w:eastAsia="Times New Roman" w:hAnsi="Times New Roman" w:cs="Times New Roman"/>
          <w:color w:val="000000" w:themeColor="text1"/>
          <w:sz w:val="24"/>
          <w:szCs w:val="24"/>
          <w:lang w:eastAsia="uk-UA"/>
        </w:rPr>
        <w:t xml:space="preserve">. </w:t>
      </w:r>
      <w:r w:rsidR="00E82626" w:rsidRPr="004F6CE3">
        <w:rPr>
          <w:rFonts w:ascii="Times New Roman" w:hAnsi="Times New Roman" w:cs="Times New Roman"/>
          <w:color w:val="000000" w:themeColor="text1"/>
          <w:sz w:val="24"/>
          <w:szCs w:val="24"/>
        </w:rPr>
        <w:t xml:space="preserve">Установити, що перерозподіл бюджетних призначень у межах загального обсягу головного розпорядника коштів сільського бюджету за бюджетними програмами, а також збільшення видатків розвитку за рахунок зменшення інших видатків, що призводить до зміни затверджених бюджетних призначень за загальним та спеціальним фондами, здійснюються виконавчим комітетом сільської ради  за погодженням із постійною комісією сільської ради з </w:t>
      </w:r>
      <w:r w:rsidR="00E82626" w:rsidRPr="004F6CE3">
        <w:rPr>
          <w:rFonts w:ascii="Times New Roman" w:hAnsi="Times New Roman" w:cs="Times New Roman"/>
          <w:color w:val="000000" w:themeColor="text1"/>
          <w:sz w:val="24"/>
          <w:szCs w:val="24"/>
        </w:rPr>
        <w:lastRenderedPageBreak/>
        <w:t>питань планування, фінансів, бюджету та соціально-економічного розвитку, з наступним внесенням змін до рішення про сільський бюджет Бугринської сільської ради на 2022 рік.</w:t>
      </w:r>
    </w:p>
    <w:p w:rsidR="00E82626" w:rsidRPr="004F6CE3" w:rsidRDefault="00E82626" w:rsidP="00E82626">
      <w:pPr>
        <w:spacing w:after="120" w:line="240" w:lineRule="auto"/>
        <w:ind w:firstLine="567"/>
        <w:jc w:val="both"/>
        <w:rPr>
          <w:rFonts w:ascii="Times New Roman" w:hAnsi="Times New Roman" w:cs="Times New Roman"/>
          <w:color w:val="000000" w:themeColor="text1"/>
          <w:sz w:val="24"/>
          <w:szCs w:val="24"/>
        </w:rPr>
      </w:pPr>
      <w:r w:rsidRPr="004F6CE3">
        <w:rPr>
          <w:rFonts w:ascii="Times New Roman" w:hAnsi="Times New Roman" w:cs="Times New Roman"/>
          <w:color w:val="000000" w:themeColor="text1"/>
          <w:sz w:val="24"/>
          <w:szCs w:val="24"/>
        </w:rPr>
        <w:t xml:space="preserve">      У разі внесення змін до структури сільської ради Фінансовому відділу </w:t>
      </w:r>
      <w:r w:rsidRPr="004F6CE3">
        <w:rPr>
          <w:rFonts w:ascii="Times New Roman" w:hAnsi="Times New Roman" w:cs="Times New Roman"/>
          <w:color w:val="000000" w:themeColor="text1"/>
          <w:sz w:val="24"/>
          <w:szCs w:val="24"/>
          <w:bdr w:val="none" w:sz="0" w:space="0" w:color="auto" w:frame="1"/>
        </w:rPr>
        <w:t xml:space="preserve">Бугринської сільської ради </w:t>
      </w:r>
      <w:r w:rsidRPr="004F6CE3">
        <w:rPr>
          <w:rFonts w:ascii="Times New Roman" w:hAnsi="Times New Roman" w:cs="Times New Roman"/>
          <w:color w:val="000000" w:themeColor="text1"/>
          <w:sz w:val="24"/>
          <w:szCs w:val="24"/>
        </w:rPr>
        <w:t>після державної реєстрації в установленому законодавством порядку вносити відповідні зміни до назв головних розпорядників коштів сільського бюджету, обсягів видатків та до розпису сільського бюджету.</w:t>
      </w:r>
    </w:p>
    <w:p w:rsidR="00E82626" w:rsidRPr="004F6CE3" w:rsidRDefault="00E82626" w:rsidP="00E82626">
      <w:pPr>
        <w:spacing w:after="120" w:line="240" w:lineRule="auto"/>
        <w:ind w:firstLine="567"/>
        <w:jc w:val="both"/>
        <w:rPr>
          <w:rFonts w:ascii="Times New Roman" w:hAnsi="Times New Roman" w:cs="Times New Roman"/>
          <w:color w:val="000000" w:themeColor="text1"/>
          <w:sz w:val="24"/>
          <w:szCs w:val="24"/>
        </w:rPr>
      </w:pPr>
      <w:r w:rsidRPr="004F6CE3">
        <w:rPr>
          <w:rFonts w:ascii="Times New Roman" w:hAnsi="Times New Roman" w:cs="Times New Roman"/>
          <w:color w:val="000000" w:themeColor="text1"/>
          <w:sz w:val="24"/>
          <w:szCs w:val="24"/>
        </w:rPr>
        <w:t xml:space="preserve">У разі внесення змін до нормативних актів, що призводять до зміни назви головного розпорядника коштів сільського бюджету, Фінансовому відділу </w:t>
      </w:r>
      <w:r w:rsidRPr="004F6CE3">
        <w:rPr>
          <w:rFonts w:ascii="Times New Roman" w:hAnsi="Times New Roman" w:cs="Times New Roman"/>
          <w:color w:val="000000" w:themeColor="text1"/>
          <w:sz w:val="24"/>
          <w:szCs w:val="24"/>
          <w:bdr w:val="none" w:sz="0" w:space="0" w:color="auto" w:frame="1"/>
        </w:rPr>
        <w:t xml:space="preserve">Бугринської сільської ради </w:t>
      </w:r>
      <w:r w:rsidRPr="004F6CE3">
        <w:rPr>
          <w:rFonts w:ascii="Times New Roman" w:hAnsi="Times New Roman" w:cs="Times New Roman"/>
          <w:color w:val="000000" w:themeColor="text1"/>
          <w:sz w:val="24"/>
          <w:szCs w:val="24"/>
        </w:rPr>
        <w:t xml:space="preserve">після державної реєстрації в установленому законодавством порядку вносити відповідні зміни до назв головних розпорядників коштів сільського бюджету, обсягів видатків та до розпису сільського бюджету. </w:t>
      </w:r>
    </w:p>
    <w:p w:rsidR="00CE743F" w:rsidRPr="004F6CE3" w:rsidRDefault="00E82626" w:rsidP="00E82626">
      <w:pPr>
        <w:shd w:val="clear" w:color="auto" w:fill="FFFFFF"/>
        <w:spacing w:after="150" w:line="240" w:lineRule="auto"/>
        <w:ind w:firstLine="450"/>
        <w:jc w:val="both"/>
        <w:rPr>
          <w:rFonts w:ascii="Times New Roman" w:eastAsia="Times New Roman" w:hAnsi="Times New Roman" w:cs="Times New Roman"/>
          <w:color w:val="000000" w:themeColor="text1"/>
          <w:sz w:val="24"/>
          <w:szCs w:val="24"/>
          <w:lang w:eastAsia="uk-UA"/>
        </w:rPr>
      </w:pPr>
      <w:r w:rsidRPr="004F6CE3">
        <w:rPr>
          <w:rFonts w:ascii="Times New Roman" w:hAnsi="Times New Roman" w:cs="Times New Roman"/>
          <w:color w:val="000000" w:themeColor="text1"/>
          <w:sz w:val="24"/>
          <w:szCs w:val="24"/>
        </w:rPr>
        <w:t xml:space="preserve">Надати право Фінансовому відділу </w:t>
      </w:r>
      <w:r w:rsidRPr="004F6CE3">
        <w:rPr>
          <w:rFonts w:ascii="Times New Roman" w:hAnsi="Times New Roman" w:cs="Times New Roman"/>
          <w:color w:val="000000" w:themeColor="text1"/>
          <w:sz w:val="24"/>
          <w:szCs w:val="24"/>
          <w:bdr w:val="none" w:sz="0" w:space="0" w:color="auto" w:frame="1"/>
        </w:rPr>
        <w:t xml:space="preserve">Бугринської сільської ради </w:t>
      </w:r>
      <w:r w:rsidRPr="004F6CE3">
        <w:rPr>
          <w:rFonts w:ascii="Times New Roman" w:hAnsi="Times New Roman" w:cs="Times New Roman"/>
          <w:color w:val="000000" w:themeColor="text1"/>
          <w:sz w:val="24"/>
          <w:szCs w:val="24"/>
        </w:rPr>
        <w:t xml:space="preserve"> при внесенні змін та доповнень до бюджетної та відомчої класифікації приводити у відповідність до неї доходи, видатки і фінансування сільського бюджету</w:t>
      </w:r>
      <w:r w:rsidR="00CE743F" w:rsidRPr="004F6CE3">
        <w:rPr>
          <w:rFonts w:ascii="Times New Roman" w:eastAsia="Times New Roman" w:hAnsi="Times New Roman" w:cs="Times New Roman"/>
          <w:color w:val="000000" w:themeColor="text1"/>
          <w:sz w:val="24"/>
          <w:szCs w:val="24"/>
          <w:lang w:eastAsia="uk-UA"/>
        </w:rPr>
        <w:t>.</w:t>
      </w:r>
    </w:p>
    <w:p w:rsidR="00E82626" w:rsidRPr="004F6CE3" w:rsidRDefault="004F6CE3" w:rsidP="00E82626">
      <w:pPr>
        <w:spacing w:after="0" w:line="240" w:lineRule="auto"/>
        <w:ind w:firstLine="567"/>
        <w:jc w:val="both"/>
        <w:rPr>
          <w:rFonts w:ascii="Times New Roman" w:hAnsi="Times New Roman" w:cs="Times New Roman"/>
          <w:color w:val="000000" w:themeColor="text1"/>
          <w:sz w:val="24"/>
          <w:szCs w:val="24"/>
        </w:rPr>
      </w:pPr>
      <w:bookmarkStart w:id="44" w:name="n79"/>
      <w:bookmarkStart w:id="45" w:name="n162"/>
      <w:bookmarkStart w:id="46" w:name="n81"/>
      <w:bookmarkStart w:id="47" w:name="n82"/>
      <w:bookmarkEnd w:id="44"/>
      <w:bookmarkEnd w:id="45"/>
      <w:bookmarkEnd w:id="46"/>
      <w:bookmarkEnd w:id="47"/>
      <w:r w:rsidRPr="004F6CE3">
        <w:rPr>
          <w:rFonts w:ascii="Times New Roman" w:hAnsi="Times New Roman" w:cs="Times New Roman"/>
          <w:color w:val="000000" w:themeColor="text1"/>
          <w:sz w:val="24"/>
          <w:szCs w:val="24"/>
        </w:rPr>
        <w:t>1</w:t>
      </w:r>
      <w:r>
        <w:rPr>
          <w:rFonts w:ascii="Times New Roman" w:hAnsi="Times New Roman" w:cs="Times New Roman"/>
          <w:color w:val="000000" w:themeColor="text1"/>
          <w:sz w:val="24"/>
          <w:szCs w:val="24"/>
        </w:rPr>
        <w:t>3</w:t>
      </w:r>
      <w:r w:rsidR="00E82626" w:rsidRPr="004F6CE3">
        <w:rPr>
          <w:rFonts w:ascii="Times New Roman" w:hAnsi="Times New Roman" w:cs="Times New Roman"/>
          <w:color w:val="000000" w:themeColor="text1"/>
          <w:sz w:val="24"/>
          <w:szCs w:val="24"/>
        </w:rPr>
        <w:t>. Додатки 1-4 до цього рішення є його невід’ємною частиною.,</w:t>
      </w:r>
    </w:p>
    <w:p w:rsidR="00E82626" w:rsidRPr="004F6CE3" w:rsidRDefault="00E82626" w:rsidP="00E82626">
      <w:pPr>
        <w:spacing w:after="0" w:line="240" w:lineRule="auto"/>
        <w:ind w:firstLine="567"/>
        <w:jc w:val="both"/>
        <w:rPr>
          <w:rFonts w:ascii="Times New Roman" w:hAnsi="Times New Roman" w:cs="Times New Roman"/>
          <w:color w:val="000000" w:themeColor="text1"/>
          <w:sz w:val="24"/>
          <w:szCs w:val="24"/>
        </w:rPr>
      </w:pPr>
    </w:p>
    <w:p w:rsidR="00E82626" w:rsidRPr="004F6CE3" w:rsidRDefault="00E82626" w:rsidP="00E82626">
      <w:pPr>
        <w:spacing w:after="0" w:line="240" w:lineRule="auto"/>
        <w:ind w:firstLine="567"/>
        <w:jc w:val="both"/>
        <w:rPr>
          <w:rFonts w:ascii="Times New Roman" w:hAnsi="Times New Roman" w:cs="Times New Roman"/>
          <w:color w:val="000000" w:themeColor="text1"/>
          <w:sz w:val="24"/>
          <w:szCs w:val="24"/>
          <w:shd w:val="clear" w:color="auto" w:fill="FFFFFF"/>
        </w:rPr>
      </w:pPr>
      <w:r w:rsidRPr="004F6CE3">
        <w:rPr>
          <w:rFonts w:ascii="Times New Roman" w:hAnsi="Times New Roman" w:cs="Times New Roman"/>
          <w:color w:val="000000" w:themeColor="text1"/>
          <w:sz w:val="24"/>
          <w:szCs w:val="24"/>
          <w:shd w:val="clear" w:color="auto" w:fill="FFFFFF"/>
        </w:rPr>
        <w:t>1</w:t>
      </w:r>
      <w:r w:rsidR="004F6CE3">
        <w:rPr>
          <w:rFonts w:ascii="Times New Roman" w:hAnsi="Times New Roman" w:cs="Times New Roman"/>
          <w:color w:val="000000" w:themeColor="text1"/>
          <w:sz w:val="24"/>
          <w:szCs w:val="24"/>
          <w:shd w:val="clear" w:color="auto" w:fill="FFFFFF"/>
        </w:rPr>
        <w:t>4</w:t>
      </w:r>
      <w:r w:rsidRPr="004F6CE3">
        <w:rPr>
          <w:rFonts w:ascii="Times New Roman" w:hAnsi="Times New Roman" w:cs="Times New Roman"/>
          <w:color w:val="000000" w:themeColor="text1"/>
          <w:sz w:val="24"/>
          <w:szCs w:val="24"/>
          <w:shd w:val="clear" w:color="auto" w:fill="FFFFFF"/>
        </w:rPr>
        <w:t>. Апарату сільської ради</w:t>
      </w:r>
      <w:r w:rsidRPr="004F6CE3">
        <w:rPr>
          <w:rFonts w:ascii="Times New Roman" w:hAnsi="Times New Roman" w:cs="Times New Roman"/>
          <w:color w:val="000000" w:themeColor="text1"/>
          <w:sz w:val="24"/>
          <w:szCs w:val="24"/>
          <w:bdr w:val="none" w:sz="0" w:space="0" w:color="auto" w:frame="1"/>
          <w:shd w:val="clear" w:color="auto" w:fill="FFFFFF"/>
        </w:rPr>
        <w:t> </w:t>
      </w:r>
      <w:r w:rsidRPr="004F6CE3">
        <w:rPr>
          <w:rFonts w:ascii="Times New Roman" w:hAnsi="Times New Roman" w:cs="Times New Roman"/>
          <w:color w:val="000000" w:themeColor="text1"/>
          <w:sz w:val="24"/>
          <w:szCs w:val="24"/>
          <w:shd w:val="clear" w:color="auto" w:fill="FFFFFF"/>
        </w:rPr>
        <w:t>забезпечити оприлюднення цього рішення в десятиденний строк з дня його прийняття відповідно до частини четвертої статті 28 Бюджетного кодексу України.</w:t>
      </w:r>
    </w:p>
    <w:p w:rsidR="00E82626" w:rsidRPr="004F6CE3" w:rsidRDefault="00E82626" w:rsidP="00E82626">
      <w:pPr>
        <w:spacing w:after="0" w:line="240" w:lineRule="auto"/>
        <w:ind w:firstLine="567"/>
        <w:jc w:val="both"/>
        <w:rPr>
          <w:rFonts w:ascii="Times New Roman" w:hAnsi="Times New Roman" w:cs="Times New Roman"/>
          <w:color w:val="000000" w:themeColor="text1"/>
          <w:sz w:val="24"/>
          <w:szCs w:val="24"/>
          <w:lang w:val="ru-RU"/>
        </w:rPr>
      </w:pPr>
    </w:p>
    <w:p w:rsidR="00E82626" w:rsidRPr="004F6CE3" w:rsidRDefault="00E82626" w:rsidP="00E82626">
      <w:pPr>
        <w:spacing w:after="0" w:line="240" w:lineRule="auto"/>
        <w:ind w:firstLine="567"/>
        <w:jc w:val="both"/>
        <w:rPr>
          <w:rFonts w:ascii="Times New Roman" w:hAnsi="Times New Roman" w:cs="Times New Roman"/>
          <w:color w:val="000000" w:themeColor="text1"/>
          <w:sz w:val="24"/>
          <w:szCs w:val="24"/>
          <w:lang w:val="ru-RU"/>
        </w:rPr>
      </w:pPr>
      <w:r w:rsidRPr="004F6CE3">
        <w:rPr>
          <w:rFonts w:ascii="Times New Roman" w:hAnsi="Times New Roman" w:cs="Times New Roman"/>
          <w:color w:val="000000" w:themeColor="text1"/>
          <w:sz w:val="24"/>
          <w:szCs w:val="24"/>
        </w:rPr>
        <w:t>1</w:t>
      </w:r>
      <w:r w:rsidR="004F6CE3">
        <w:rPr>
          <w:rFonts w:ascii="Times New Roman" w:hAnsi="Times New Roman" w:cs="Times New Roman"/>
          <w:color w:val="000000" w:themeColor="text1"/>
          <w:sz w:val="24"/>
          <w:szCs w:val="24"/>
        </w:rPr>
        <w:t>5</w:t>
      </w:r>
      <w:r w:rsidRPr="004F6CE3">
        <w:rPr>
          <w:rFonts w:ascii="Times New Roman" w:hAnsi="Times New Roman" w:cs="Times New Roman"/>
          <w:color w:val="000000" w:themeColor="text1"/>
          <w:sz w:val="24"/>
          <w:szCs w:val="24"/>
        </w:rPr>
        <w:t>. Контроль за виконанням цього рішення покласти на постійну комісію з питань планування, фінансів, бюджету та соціально- економічного розвитку.     (Муляр Л.</w:t>
      </w:r>
      <w:r w:rsidRPr="004F6CE3">
        <w:rPr>
          <w:rFonts w:ascii="Times New Roman" w:hAnsi="Times New Roman" w:cs="Times New Roman"/>
          <w:color w:val="000000" w:themeColor="text1"/>
          <w:sz w:val="24"/>
          <w:szCs w:val="24"/>
          <w:lang w:val="ru-RU"/>
        </w:rPr>
        <w:t>).</w:t>
      </w:r>
    </w:p>
    <w:p w:rsidR="00E82626" w:rsidRDefault="00E82626" w:rsidP="00E82626">
      <w:pPr>
        <w:ind w:firstLine="567"/>
        <w:jc w:val="both"/>
        <w:rPr>
          <w:rFonts w:ascii="Times New Roman" w:hAnsi="Times New Roman" w:cs="Times New Roman"/>
          <w:sz w:val="28"/>
          <w:szCs w:val="28"/>
          <w:lang w:val="ru-RU"/>
        </w:rPr>
      </w:pPr>
    </w:p>
    <w:p w:rsidR="004F6CE3" w:rsidRDefault="004F6CE3" w:rsidP="00E82626">
      <w:pPr>
        <w:ind w:firstLine="567"/>
        <w:jc w:val="both"/>
        <w:rPr>
          <w:rFonts w:ascii="Times New Roman" w:hAnsi="Times New Roman" w:cs="Times New Roman"/>
          <w:sz w:val="28"/>
          <w:szCs w:val="28"/>
          <w:lang w:val="ru-RU"/>
        </w:rPr>
      </w:pPr>
    </w:p>
    <w:p w:rsidR="004F6CE3" w:rsidRDefault="004F6CE3" w:rsidP="00E82626">
      <w:pPr>
        <w:ind w:firstLine="567"/>
        <w:jc w:val="both"/>
        <w:rPr>
          <w:rFonts w:ascii="Times New Roman" w:hAnsi="Times New Roman" w:cs="Times New Roman"/>
          <w:sz w:val="28"/>
          <w:szCs w:val="28"/>
          <w:lang w:val="ru-RU"/>
        </w:rPr>
      </w:pPr>
    </w:p>
    <w:p w:rsidR="004F6CE3" w:rsidRPr="004F6CE3" w:rsidRDefault="004F6CE3" w:rsidP="00E82626">
      <w:pPr>
        <w:ind w:firstLine="567"/>
        <w:jc w:val="both"/>
        <w:rPr>
          <w:rFonts w:ascii="Times New Roman" w:hAnsi="Times New Roman" w:cs="Times New Roman"/>
          <w:sz w:val="24"/>
          <w:szCs w:val="24"/>
          <w:lang w:val="ru-RU"/>
        </w:rPr>
      </w:pPr>
      <w:r w:rsidRPr="004F6CE3">
        <w:rPr>
          <w:rFonts w:ascii="Times New Roman" w:hAnsi="Times New Roman" w:cs="Times New Roman"/>
          <w:sz w:val="24"/>
          <w:szCs w:val="24"/>
          <w:lang w:val="ru-RU"/>
        </w:rPr>
        <w:t xml:space="preserve">Сільський голова                                </w:t>
      </w:r>
      <w:r>
        <w:rPr>
          <w:rFonts w:ascii="Times New Roman" w:hAnsi="Times New Roman" w:cs="Times New Roman"/>
          <w:sz w:val="24"/>
          <w:szCs w:val="24"/>
          <w:lang w:val="ru-RU"/>
        </w:rPr>
        <w:t xml:space="preserve">                      </w:t>
      </w:r>
      <w:r w:rsidRPr="004F6CE3">
        <w:rPr>
          <w:rFonts w:ascii="Times New Roman" w:hAnsi="Times New Roman" w:cs="Times New Roman"/>
          <w:sz w:val="24"/>
          <w:szCs w:val="24"/>
          <w:lang w:val="ru-RU"/>
        </w:rPr>
        <w:t xml:space="preserve">                           </w:t>
      </w:r>
      <w:proofErr w:type="spellStart"/>
      <w:r w:rsidR="00587DC1">
        <w:rPr>
          <w:rFonts w:ascii="Times New Roman" w:hAnsi="Times New Roman" w:cs="Times New Roman"/>
          <w:sz w:val="24"/>
          <w:szCs w:val="24"/>
          <w:lang w:val="ru-RU"/>
        </w:rPr>
        <w:t>Сергій</w:t>
      </w:r>
      <w:proofErr w:type="spellEnd"/>
      <w:r w:rsidR="00587DC1">
        <w:rPr>
          <w:rFonts w:ascii="Times New Roman" w:hAnsi="Times New Roman" w:cs="Times New Roman"/>
          <w:sz w:val="24"/>
          <w:szCs w:val="24"/>
          <w:lang w:val="ru-RU"/>
        </w:rPr>
        <w:t xml:space="preserve"> ПИЛИПЧУК</w:t>
      </w:r>
    </w:p>
    <w:sectPr w:rsidR="004F6CE3" w:rsidRPr="004F6CE3" w:rsidSect="002D40BA">
      <w:pgSz w:w="11906" w:h="16838"/>
      <w:pgMar w:top="284" w:right="707" w:bottom="284" w:left="1134"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B6CD9" w:rsidRDefault="004B6CD9" w:rsidP="00587DC1">
      <w:pPr>
        <w:spacing w:after="0" w:line="240" w:lineRule="auto"/>
      </w:pPr>
      <w:r>
        <w:separator/>
      </w:r>
    </w:p>
  </w:endnote>
  <w:endnote w:type="continuationSeparator" w:id="0">
    <w:p w:rsidR="004B6CD9" w:rsidRDefault="004B6CD9" w:rsidP="00587DC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Bookman Old Style">
    <w:panose1 w:val="02050604050505020204"/>
    <w:charset w:val="CC"/>
    <w:family w:val="roman"/>
    <w:pitch w:val="variable"/>
    <w:sig w:usb0="00000287" w:usb1="00000000" w:usb2="00000000" w:usb3="00000000" w:csb0="0000009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B6CD9" w:rsidRDefault="004B6CD9" w:rsidP="00587DC1">
      <w:pPr>
        <w:spacing w:after="0" w:line="240" w:lineRule="auto"/>
      </w:pPr>
      <w:r>
        <w:separator/>
      </w:r>
    </w:p>
  </w:footnote>
  <w:footnote w:type="continuationSeparator" w:id="0">
    <w:p w:rsidR="004B6CD9" w:rsidRDefault="004B6CD9" w:rsidP="00587DC1">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72928AD"/>
    <w:multiLevelType w:val="hybridMultilevel"/>
    <w:tmpl w:val="B86217A4"/>
    <w:lvl w:ilvl="0" w:tplc="C2387CA2">
      <w:start w:val="4"/>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1">
    <w:nsid w:val="1F32050C"/>
    <w:multiLevelType w:val="multilevel"/>
    <w:tmpl w:val="AA6C5FF4"/>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1"/>
    <w:lvlOverride w:ilvl="0">
      <w:lvl w:ilvl="0">
        <w:numFmt w:val="decimal"/>
        <w:lvlText w:val="%1."/>
        <w:lvlJc w:val="left"/>
      </w:lvl>
    </w:lvlOverride>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C2D9F"/>
    <w:rsid w:val="00236A7E"/>
    <w:rsid w:val="002D40BA"/>
    <w:rsid w:val="004B6CD9"/>
    <w:rsid w:val="004F6CE3"/>
    <w:rsid w:val="00510DAE"/>
    <w:rsid w:val="00587DC1"/>
    <w:rsid w:val="005C2D9F"/>
    <w:rsid w:val="00643ACE"/>
    <w:rsid w:val="007312D0"/>
    <w:rsid w:val="008D6562"/>
    <w:rsid w:val="00920247"/>
    <w:rsid w:val="00923E53"/>
    <w:rsid w:val="00AB66EB"/>
    <w:rsid w:val="00BA0108"/>
    <w:rsid w:val="00C7553D"/>
    <w:rsid w:val="00CE743F"/>
    <w:rsid w:val="00E05DFB"/>
    <w:rsid w:val="00E82626"/>
    <w:rsid w:val="00F24C55"/>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uk-U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Indent"/>
    <w:basedOn w:val="a"/>
    <w:link w:val="a4"/>
    <w:rsid w:val="007312D0"/>
    <w:pPr>
      <w:autoSpaceDE w:val="0"/>
      <w:autoSpaceDN w:val="0"/>
      <w:spacing w:after="0" w:line="240" w:lineRule="auto"/>
      <w:jc w:val="center"/>
    </w:pPr>
    <w:rPr>
      <w:rFonts w:ascii="Bookman Old Style" w:eastAsia="Times New Roman" w:hAnsi="Bookman Old Style" w:cs="Times New Roman"/>
      <w:sz w:val="12"/>
      <w:szCs w:val="12"/>
      <w:lang w:eastAsia="ru-RU"/>
    </w:rPr>
  </w:style>
  <w:style w:type="character" w:customStyle="1" w:styleId="a4">
    <w:name w:val="Основной текст с отступом Знак"/>
    <w:basedOn w:val="a0"/>
    <w:link w:val="a3"/>
    <w:rsid w:val="007312D0"/>
    <w:rPr>
      <w:rFonts w:ascii="Bookman Old Style" w:eastAsia="Times New Roman" w:hAnsi="Bookman Old Style" w:cs="Times New Roman"/>
      <w:sz w:val="12"/>
      <w:szCs w:val="12"/>
      <w:lang w:eastAsia="ru-RU"/>
    </w:rPr>
  </w:style>
  <w:style w:type="paragraph" w:styleId="a5">
    <w:name w:val="List Paragraph"/>
    <w:basedOn w:val="a"/>
    <w:uiPriority w:val="34"/>
    <w:qFormat/>
    <w:rsid w:val="004F6CE3"/>
    <w:pPr>
      <w:ind w:left="720"/>
      <w:contextualSpacing/>
    </w:pPr>
  </w:style>
  <w:style w:type="paragraph" w:styleId="a6">
    <w:name w:val="header"/>
    <w:basedOn w:val="a"/>
    <w:link w:val="a7"/>
    <w:uiPriority w:val="99"/>
    <w:unhideWhenUsed/>
    <w:rsid w:val="00587DC1"/>
    <w:pPr>
      <w:tabs>
        <w:tab w:val="center" w:pos="4819"/>
        <w:tab w:val="right" w:pos="9639"/>
      </w:tabs>
      <w:spacing w:after="0" w:line="240" w:lineRule="auto"/>
    </w:pPr>
  </w:style>
  <w:style w:type="character" w:customStyle="1" w:styleId="a7">
    <w:name w:val="Верхний колонтитул Знак"/>
    <w:basedOn w:val="a0"/>
    <w:link w:val="a6"/>
    <w:uiPriority w:val="99"/>
    <w:rsid w:val="00587DC1"/>
  </w:style>
  <w:style w:type="paragraph" w:styleId="a8">
    <w:name w:val="footer"/>
    <w:basedOn w:val="a"/>
    <w:link w:val="a9"/>
    <w:uiPriority w:val="99"/>
    <w:unhideWhenUsed/>
    <w:rsid w:val="00587DC1"/>
    <w:pPr>
      <w:tabs>
        <w:tab w:val="center" w:pos="4819"/>
        <w:tab w:val="right" w:pos="9639"/>
      </w:tabs>
      <w:spacing w:after="0" w:line="240" w:lineRule="auto"/>
    </w:pPr>
  </w:style>
  <w:style w:type="character" w:customStyle="1" w:styleId="a9">
    <w:name w:val="Нижний колонтитул Знак"/>
    <w:basedOn w:val="a0"/>
    <w:link w:val="a8"/>
    <w:uiPriority w:val="99"/>
    <w:rsid w:val="00587DC1"/>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uk-U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Indent"/>
    <w:basedOn w:val="a"/>
    <w:link w:val="a4"/>
    <w:rsid w:val="007312D0"/>
    <w:pPr>
      <w:autoSpaceDE w:val="0"/>
      <w:autoSpaceDN w:val="0"/>
      <w:spacing w:after="0" w:line="240" w:lineRule="auto"/>
      <w:jc w:val="center"/>
    </w:pPr>
    <w:rPr>
      <w:rFonts w:ascii="Bookman Old Style" w:eastAsia="Times New Roman" w:hAnsi="Bookman Old Style" w:cs="Times New Roman"/>
      <w:sz w:val="12"/>
      <w:szCs w:val="12"/>
      <w:lang w:eastAsia="ru-RU"/>
    </w:rPr>
  </w:style>
  <w:style w:type="character" w:customStyle="1" w:styleId="a4">
    <w:name w:val="Основной текст с отступом Знак"/>
    <w:basedOn w:val="a0"/>
    <w:link w:val="a3"/>
    <w:rsid w:val="007312D0"/>
    <w:rPr>
      <w:rFonts w:ascii="Bookman Old Style" w:eastAsia="Times New Roman" w:hAnsi="Bookman Old Style" w:cs="Times New Roman"/>
      <w:sz w:val="12"/>
      <w:szCs w:val="12"/>
      <w:lang w:eastAsia="ru-RU"/>
    </w:rPr>
  </w:style>
  <w:style w:type="paragraph" w:styleId="a5">
    <w:name w:val="List Paragraph"/>
    <w:basedOn w:val="a"/>
    <w:uiPriority w:val="34"/>
    <w:qFormat/>
    <w:rsid w:val="004F6CE3"/>
    <w:pPr>
      <w:ind w:left="720"/>
      <w:contextualSpacing/>
    </w:pPr>
  </w:style>
  <w:style w:type="paragraph" w:styleId="a6">
    <w:name w:val="header"/>
    <w:basedOn w:val="a"/>
    <w:link w:val="a7"/>
    <w:uiPriority w:val="99"/>
    <w:unhideWhenUsed/>
    <w:rsid w:val="00587DC1"/>
    <w:pPr>
      <w:tabs>
        <w:tab w:val="center" w:pos="4819"/>
        <w:tab w:val="right" w:pos="9639"/>
      </w:tabs>
      <w:spacing w:after="0" w:line="240" w:lineRule="auto"/>
    </w:pPr>
  </w:style>
  <w:style w:type="character" w:customStyle="1" w:styleId="a7">
    <w:name w:val="Верхний колонтитул Знак"/>
    <w:basedOn w:val="a0"/>
    <w:link w:val="a6"/>
    <w:uiPriority w:val="99"/>
    <w:rsid w:val="00587DC1"/>
  </w:style>
  <w:style w:type="paragraph" w:styleId="a8">
    <w:name w:val="footer"/>
    <w:basedOn w:val="a"/>
    <w:link w:val="a9"/>
    <w:uiPriority w:val="99"/>
    <w:unhideWhenUsed/>
    <w:rsid w:val="00587DC1"/>
    <w:pPr>
      <w:tabs>
        <w:tab w:val="center" w:pos="4819"/>
        <w:tab w:val="right" w:pos="9639"/>
      </w:tabs>
      <w:spacing w:after="0" w:line="240" w:lineRule="auto"/>
    </w:pPr>
  </w:style>
  <w:style w:type="character" w:customStyle="1" w:styleId="a9">
    <w:name w:val="Нижний колонтитул Знак"/>
    <w:basedOn w:val="a0"/>
    <w:link w:val="a8"/>
    <w:uiPriority w:val="99"/>
    <w:rsid w:val="00587DC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08686061">
      <w:bodyDiv w:val="1"/>
      <w:marLeft w:val="0"/>
      <w:marRight w:val="0"/>
      <w:marTop w:val="0"/>
      <w:marBottom w:val="0"/>
      <w:divBdr>
        <w:top w:val="none" w:sz="0" w:space="0" w:color="auto"/>
        <w:left w:val="none" w:sz="0" w:space="0" w:color="auto"/>
        <w:bottom w:val="none" w:sz="0" w:space="0" w:color="auto"/>
        <w:right w:val="none" w:sz="0" w:space="0" w:color="auto"/>
      </w:divBdr>
    </w:div>
    <w:div w:id="1521747308">
      <w:bodyDiv w:val="1"/>
      <w:marLeft w:val="0"/>
      <w:marRight w:val="0"/>
      <w:marTop w:val="0"/>
      <w:marBottom w:val="0"/>
      <w:divBdr>
        <w:top w:val="none" w:sz="0" w:space="0" w:color="auto"/>
        <w:left w:val="none" w:sz="0" w:space="0" w:color="auto"/>
        <w:bottom w:val="none" w:sz="0" w:space="0" w:color="auto"/>
        <w:right w:val="none" w:sz="0" w:space="0" w:color="auto"/>
      </w:divBdr>
    </w:div>
    <w:div w:id="1844975147">
      <w:bodyDiv w:val="1"/>
      <w:marLeft w:val="0"/>
      <w:marRight w:val="0"/>
      <w:marTop w:val="0"/>
      <w:marBottom w:val="0"/>
      <w:divBdr>
        <w:top w:val="none" w:sz="0" w:space="0" w:color="auto"/>
        <w:left w:val="none" w:sz="0" w:space="0" w:color="auto"/>
        <w:bottom w:val="none" w:sz="0" w:space="0" w:color="auto"/>
        <w:right w:val="none" w:sz="0" w:space="0" w:color="auto"/>
      </w:divBdr>
      <w:divsChild>
        <w:div w:id="1066687850">
          <w:marLeft w:val="0"/>
          <w:marRight w:val="0"/>
          <w:marTop w:val="0"/>
          <w:marBottom w:val="150"/>
          <w:divBdr>
            <w:top w:val="none" w:sz="0" w:space="0" w:color="auto"/>
            <w:left w:val="none" w:sz="0" w:space="0" w:color="auto"/>
            <w:bottom w:val="none" w:sz="0" w:space="0" w:color="auto"/>
            <w:right w:val="none" w:sz="0" w:space="0" w:color="auto"/>
          </w:divBdr>
        </w:div>
        <w:div w:id="808010139">
          <w:marLeft w:val="0"/>
          <w:marRight w:val="0"/>
          <w:marTop w:val="150"/>
          <w:marBottom w:val="15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gif"/><Relationship Id="rId13" Type="http://schemas.openxmlformats.org/officeDocument/2006/relationships/hyperlink" Target="https://zakon.rada.gov.ua/laws/show/z0953-18" TargetMode="External"/><Relationship Id="rId18" Type="http://schemas.openxmlformats.org/officeDocument/2006/relationships/hyperlink" Target="https://zakon.rada.gov.ua/laws/show/2456-17" TargetMode="External"/><Relationship Id="rId3" Type="http://schemas.microsoft.com/office/2007/relationships/stylesWithEffects" Target="stylesWithEffects.xml"/><Relationship Id="rId21" Type="http://schemas.openxmlformats.org/officeDocument/2006/relationships/hyperlink" Target="https://zakon.rada.gov.ua/laws/show/2456-17" TargetMode="External"/><Relationship Id="rId7" Type="http://schemas.openxmlformats.org/officeDocument/2006/relationships/endnotes" Target="endnotes.xml"/><Relationship Id="rId12" Type="http://schemas.openxmlformats.org/officeDocument/2006/relationships/hyperlink" Target="https://zakon.rada.gov.ua/laws/show/z0953-18" TargetMode="External"/><Relationship Id="rId17" Type="http://schemas.openxmlformats.org/officeDocument/2006/relationships/hyperlink" Target="https://zakon.rada.gov.ua/laws/show/2456-17" TargetMode="External"/><Relationship Id="rId2" Type="http://schemas.openxmlformats.org/officeDocument/2006/relationships/styles" Target="styles.xml"/><Relationship Id="rId16" Type="http://schemas.openxmlformats.org/officeDocument/2006/relationships/hyperlink" Target="https://zakon.rada.gov.ua/laws/show/2456-17" TargetMode="External"/><Relationship Id="rId20" Type="http://schemas.openxmlformats.org/officeDocument/2006/relationships/hyperlink" Target="https://zakon.rada.gov.ua/laws/show/2456-17" TargetMode="Externa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yperlink" Target="https://zakon.rada.gov.ua/laws/show/280/97-%D0%B2%D1%80" TargetMode="External"/><Relationship Id="rId5" Type="http://schemas.openxmlformats.org/officeDocument/2006/relationships/webSettings" Target="webSettings.xml"/><Relationship Id="rId15" Type="http://schemas.openxmlformats.org/officeDocument/2006/relationships/hyperlink" Target="https://zakon.rada.gov.ua/laws/show/z0953-18" TargetMode="External"/><Relationship Id="rId23" Type="http://schemas.openxmlformats.org/officeDocument/2006/relationships/theme" Target="theme/theme1.xml"/><Relationship Id="rId10" Type="http://schemas.openxmlformats.org/officeDocument/2006/relationships/hyperlink" Target="https://zakon.rada.gov.ua/laws/show/2456-17" TargetMode="External"/><Relationship Id="rId19" Type="http://schemas.openxmlformats.org/officeDocument/2006/relationships/hyperlink" Target="https://zakon.rada.gov.ua/laws/show/2456-17" TargetMode="External"/><Relationship Id="rId4" Type="http://schemas.openxmlformats.org/officeDocument/2006/relationships/settings" Target="settings.xml"/><Relationship Id="rId9" Type="http://schemas.openxmlformats.org/officeDocument/2006/relationships/image" Target="http://zakon.rada.gov.ua/images/gerb.gif" TargetMode="External"/><Relationship Id="rId14" Type="http://schemas.openxmlformats.org/officeDocument/2006/relationships/hyperlink" Target="https://zakon.rada.gov.ua/laws/show/z0953-18" TargetMode="External"/><Relationship Id="rId22"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358</TotalTime>
  <Pages>1</Pages>
  <Words>5331</Words>
  <Characters>3039</Characters>
  <Application>Microsoft Office Word</Application>
  <DocSecurity>0</DocSecurity>
  <Lines>25</Lines>
  <Paragraphs>16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8354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Botg972_User04</dc:creator>
  <cp:lastModifiedBy>Botg972_User04</cp:lastModifiedBy>
  <cp:revision>9</cp:revision>
  <cp:lastPrinted>2021-12-31T07:50:00Z</cp:lastPrinted>
  <dcterms:created xsi:type="dcterms:W3CDTF">2021-12-16T07:39:00Z</dcterms:created>
  <dcterms:modified xsi:type="dcterms:W3CDTF">2021-12-31T12:15:00Z</dcterms:modified>
</cp:coreProperties>
</file>